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6D19276" w14:textId="77777777" w:rsidR="00AF357F" w:rsidRDefault="00000000">
      <w:pPr>
        <w:pStyle w:val="Title"/>
        <w:spacing w:line="276" w:lineRule="auto"/>
      </w:pPr>
      <w:r>
        <w:rPr>
          <w:color w:val="1B4586"/>
        </w:rPr>
        <w:t>Saving</w:t>
      </w:r>
      <w:r>
        <w:rPr>
          <w:color w:val="1B4586"/>
          <w:spacing w:val="-8"/>
        </w:rPr>
        <w:t xml:space="preserve"> </w:t>
      </w:r>
      <w:r>
        <w:rPr>
          <w:color w:val="1B4586"/>
        </w:rPr>
        <w:t>babies’</w:t>
      </w:r>
      <w:r>
        <w:rPr>
          <w:color w:val="1B4586"/>
          <w:spacing w:val="-8"/>
        </w:rPr>
        <w:t xml:space="preserve"> </w:t>
      </w:r>
      <w:r>
        <w:rPr>
          <w:color w:val="1B4586"/>
        </w:rPr>
        <w:t>lives:</w:t>
      </w:r>
      <w:r>
        <w:rPr>
          <w:color w:val="1B4586"/>
          <w:spacing w:val="-8"/>
        </w:rPr>
        <w:t xml:space="preserve"> </w:t>
      </w:r>
      <w:proofErr w:type="gramStart"/>
      <w:r>
        <w:rPr>
          <w:color w:val="1B4586"/>
        </w:rPr>
        <w:t>Culturally-sensitive</w:t>
      </w:r>
      <w:proofErr w:type="gramEnd"/>
      <w:r>
        <w:rPr>
          <w:color w:val="1B4586"/>
          <w:spacing w:val="-8"/>
        </w:rPr>
        <w:t xml:space="preserve"> </w:t>
      </w:r>
      <w:r>
        <w:rPr>
          <w:color w:val="1B4586"/>
        </w:rPr>
        <w:t>resources</w:t>
      </w:r>
      <w:r>
        <w:rPr>
          <w:color w:val="1B4586"/>
          <w:spacing w:val="-8"/>
        </w:rPr>
        <w:t xml:space="preserve"> </w:t>
      </w:r>
      <w:r>
        <w:rPr>
          <w:color w:val="1B4586"/>
        </w:rPr>
        <w:t>launched to address unacceptably high stillbirth rates</w:t>
      </w:r>
    </w:p>
    <w:p w14:paraId="30EC5F9B" w14:textId="77777777" w:rsidR="00AF357F" w:rsidRDefault="00000000">
      <w:pPr>
        <w:pStyle w:val="BodyText"/>
        <w:spacing w:before="291" w:line="276" w:lineRule="auto"/>
        <w:ind w:left="100" w:right="84"/>
      </w:pPr>
      <w:r>
        <w:t>Monday 30 October: FIRST Nations women as well as migrant and refugee women from communities disproportionately</w:t>
      </w:r>
      <w:r>
        <w:rPr>
          <w:spacing w:val="-4"/>
        </w:rPr>
        <w:t xml:space="preserve"> </w:t>
      </w:r>
      <w:r>
        <w:t>impacted</w:t>
      </w:r>
      <w:r>
        <w:rPr>
          <w:spacing w:val="-4"/>
        </w:rPr>
        <w:t xml:space="preserve"> </w:t>
      </w:r>
      <w:r>
        <w:t>by</w:t>
      </w:r>
      <w:r>
        <w:rPr>
          <w:spacing w:val="-4"/>
        </w:rPr>
        <w:t xml:space="preserve"> </w:t>
      </w:r>
      <w:r>
        <w:t>stillbirth</w:t>
      </w:r>
      <w:r>
        <w:rPr>
          <w:spacing w:val="-4"/>
        </w:rPr>
        <w:t xml:space="preserve"> </w:t>
      </w:r>
      <w:r>
        <w:t>have</w:t>
      </w:r>
      <w:r>
        <w:rPr>
          <w:spacing w:val="-4"/>
        </w:rPr>
        <w:t xml:space="preserve"> </w:t>
      </w:r>
      <w:r>
        <w:t>been</w:t>
      </w:r>
      <w:r>
        <w:rPr>
          <w:spacing w:val="-4"/>
        </w:rPr>
        <w:t xml:space="preserve"> </w:t>
      </w:r>
      <w:r>
        <w:t>involved</w:t>
      </w:r>
      <w:r>
        <w:rPr>
          <w:spacing w:val="-4"/>
        </w:rPr>
        <w:t xml:space="preserve"> </w:t>
      </w:r>
      <w:r>
        <w:t>in</w:t>
      </w:r>
      <w:r>
        <w:rPr>
          <w:spacing w:val="-4"/>
        </w:rPr>
        <w:t xml:space="preserve"> </w:t>
      </w:r>
      <w:r>
        <w:t>co-designing</w:t>
      </w:r>
      <w:r>
        <w:rPr>
          <w:spacing w:val="-4"/>
        </w:rPr>
        <w:t xml:space="preserve"> </w:t>
      </w:r>
      <w:r>
        <w:t>new</w:t>
      </w:r>
      <w:r>
        <w:rPr>
          <w:spacing w:val="-4"/>
        </w:rPr>
        <w:t xml:space="preserve"> </w:t>
      </w:r>
      <w:r>
        <w:t>culturally</w:t>
      </w:r>
      <w:r>
        <w:rPr>
          <w:spacing w:val="-4"/>
        </w:rPr>
        <w:t xml:space="preserve"> </w:t>
      </w:r>
      <w:r>
        <w:t>appropriate</w:t>
      </w:r>
      <w:r>
        <w:rPr>
          <w:spacing w:val="-4"/>
        </w:rPr>
        <w:t xml:space="preserve"> </w:t>
      </w:r>
      <w:r>
        <w:t>pregnancy resources, to save the lives of babies in their own communities.</w:t>
      </w:r>
    </w:p>
    <w:p w14:paraId="771C939F" w14:textId="77777777" w:rsidR="00AF357F" w:rsidRDefault="00000000">
      <w:pPr>
        <w:pStyle w:val="BodyText"/>
        <w:spacing w:before="180" w:line="276" w:lineRule="auto"/>
        <w:ind w:left="100" w:right="364"/>
      </w:pPr>
      <w:r>
        <w:t xml:space="preserve">Stillbirth rates in Australia remain tragically high, with six babies stillborn on average, every day. A suite of </w:t>
      </w:r>
      <w:proofErr w:type="gramStart"/>
      <w:r>
        <w:t>sensitively-crafted</w:t>
      </w:r>
      <w:proofErr w:type="gramEnd"/>
      <w:r>
        <w:t>, in-language resources, called 'Stronger Bubba Born' and 'Growing a Healthy Baby', have been</w:t>
      </w:r>
      <w:r>
        <w:rPr>
          <w:spacing w:val="-3"/>
        </w:rPr>
        <w:t xml:space="preserve"> </w:t>
      </w:r>
      <w:r>
        <w:t>developed</w:t>
      </w:r>
      <w:r>
        <w:rPr>
          <w:spacing w:val="-3"/>
        </w:rPr>
        <w:t xml:space="preserve"> </w:t>
      </w:r>
      <w:r>
        <w:t>from</w:t>
      </w:r>
      <w:r>
        <w:rPr>
          <w:spacing w:val="-3"/>
        </w:rPr>
        <w:t xml:space="preserve"> </w:t>
      </w:r>
      <w:r>
        <w:t>the</w:t>
      </w:r>
      <w:r>
        <w:rPr>
          <w:spacing w:val="-3"/>
        </w:rPr>
        <w:t xml:space="preserve"> </w:t>
      </w:r>
      <w:r>
        <w:t>evidence-based</w:t>
      </w:r>
      <w:r>
        <w:rPr>
          <w:spacing w:val="-3"/>
        </w:rPr>
        <w:t xml:space="preserve"> </w:t>
      </w:r>
      <w:r>
        <w:t>Safer</w:t>
      </w:r>
      <w:r>
        <w:rPr>
          <w:spacing w:val="-3"/>
        </w:rPr>
        <w:t xml:space="preserve"> </w:t>
      </w:r>
      <w:r>
        <w:t>Baby</w:t>
      </w:r>
      <w:r>
        <w:rPr>
          <w:spacing w:val="-3"/>
        </w:rPr>
        <w:t xml:space="preserve"> </w:t>
      </w:r>
      <w:r>
        <w:t>Bundle</w:t>
      </w:r>
      <w:r>
        <w:rPr>
          <w:spacing w:val="-3"/>
        </w:rPr>
        <w:t xml:space="preserve"> </w:t>
      </w:r>
      <w:r>
        <w:t>to</w:t>
      </w:r>
      <w:r>
        <w:rPr>
          <w:spacing w:val="-3"/>
        </w:rPr>
        <w:t xml:space="preserve"> </w:t>
      </w:r>
      <w:r>
        <w:t>improve</w:t>
      </w:r>
      <w:r>
        <w:rPr>
          <w:spacing w:val="-3"/>
        </w:rPr>
        <w:t xml:space="preserve"> </w:t>
      </w:r>
      <w:r>
        <w:t>maternity</w:t>
      </w:r>
      <w:r>
        <w:rPr>
          <w:spacing w:val="-3"/>
        </w:rPr>
        <w:t xml:space="preserve"> </w:t>
      </w:r>
      <w:r>
        <w:t>care</w:t>
      </w:r>
      <w:r>
        <w:rPr>
          <w:spacing w:val="-3"/>
        </w:rPr>
        <w:t xml:space="preserve"> </w:t>
      </w:r>
      <w:r>
        <w:t>for</w:t>
      </w:r>
      <w:r>
        <w:rPr>
          <w:spacing w:val="-3"/>
        </w:rPr>
        <w:t xml:space="preserve"> </w:t>
      </w:r>
      <w:r>
        <w:t>these</w:t>
      </w:r>
      <w:r>
        <w:rPr>
          <w:spacing w:val="-3"/>
        </w:rPr>
        <w:t xml:space="preserve"> </w:t>
      </w:r>
      <w:r>
        <w:t>communities and contribute to reducing stillbirth rates in Australia by 20 per cent.</w:t>
      </w:r>
    </w:p>
    <w:p w14:paraId="1E58448F" w14:textId="77777777" w:rsidR="00AF357F" w:rsidRDefault="00000000">
      <w:pPr>
        <w:pStyle w:val="BodyText"/>
        <w:spacing w:before="180" w:line="276" w:lineRule="auto"/>
        <w:ind w:left="100" w:right="84"/>
      </w:pPr>
      <w:r>
        <w:t>It</w:t>
      </w:r>
      <w:r>
        <w:rPr>
          <w:spacing w:val="-3"/>
        </w:rPr>
        <w:t xml:space="preserve"> </w:t>
      </w:r>
      <w:r>
        <w:t>is</w:t>
      </w:r>
      <w:r>
        <w:rPr>
          <w:spacing w:val="-3"/>
        </w:rPr>
        <w:t xml:space="preserve"> </w:t>
      </w:r>
      <w:r>
        <w:t>believed</w:t>
      </w:r>
      <w:r>
        <w:rPr>
          <w:spacing w:val="-3"/>
        </w:rPr>
        <w:t xml:space="preserve"> </w:t>
      </w:r>
      <w:r>
        <w:t>between</w:t>
      </w:r>
      <w:r>
        <w:rPr>
          <w:spacing w:val="-3"/>
        </w:rPr>
        <w:t xml:space="preserve"> </w:t>
      </w:r>
      <w:r>
        <w:t>20</w:t>
      </w:r>
      <w:r>
        <w:rPr>
          <w:spacing w:val="-3"/>
        </w:rPr>
        <w:t xml:space="preserve"> </w:t>
      </w:r>
      <w:r>
        <w:t>and</w:t>
      </w:r>
      <w:r>
        <w:rPr>
          <w:spacing w:val="-3"/>
        </w:rPr>
        <w:t xml:space="preserve"> </w:t>
      </w:r>
      <w:r>
        <w:t>30</w:t>
      </w:r>
      <w:r>
        <w:rPr>
          <w:spacing w:val="-3"/>
        </w:rPr>
        <w:t xml:space="preserve"> </w:t>
      </w:r>
      <w:r>
        <w:t>per</w:t>
      </w:r>
      <w:r>
        <w:rPr>
          <w:spacing w:val="-3"/>
        </w:rPr>
        <w:t xml:space="preserve"> </w:t>
      </w:r>
      <w:r>
        <w:t>cent</w:t>
      </w:r>
      <w:r>
        <w:rPr>
          <w:spacing w:val="-3"/>
        </w:rPr>
        <w:t xml:space="preserve"> </w:t>
      </w:r>
      <w:r>
        <w:t>of</w:t>
      </w:r>
      <w:r>
        <w:rPr>
          <w:spacing w:val="-3"/>
        </w:rPr>
        <w:t xml:space="preserve"> </w:t>
      </w:r>
      <w:r>
        <w:t>late</w:t>
      </w:r>
      <w:r>
        <w:rPr>
          <w:spacing w:val="-3"/>
        </w:rPr>
        <w:t xml:space="preserve"> </w:t>
      </w:r>
      <w:r>
        <w:t>gestation</w:t>
      </w:r>
      <w:r>
        <w:rPr>
          <w:spacing w:val="-3"/>
        </w:rPr>
        <w:t xml:space="preserve"> </w:t>
      </w:r>
      <w:r>
        <w:t>stillbirths</w:t>
      </w:r>
      <w:r>
        <w:rPr>
          <w:spacing w:val="-3"/>
        </w:rPr>
        <w:t xml:space="preserve"> </w:t>
      </w:r>
      <w:r>
        <w:t>are</w:t>
      </w:r>
      <w:r>
        <w:rPr>
          <w:spacing w:val="-3"/>
        </w:rPr>
        <w:t xml:space="preserve"> </w:t>
      </w:r>
      <w:r>
        <w:t>preventable</w:t>
      </w:r>
      <w:r>
        <w:rPr>
          <w:spacing w:val="-3"/>
        </w:rPr>
        <w:t xml:space="preserve"> </w:t>
      </w:r>
      <w:r>
        <w:t>with</w:t>
      </w:r>
      <w:r>
        <w:rPr>
          <w:spacing w:val="-3"/>
        </w:rPr>
        <w:t xml:space="preserve"> </w:t>
      </w:r>
      <w:r>
        <w:t>better</w:t>
      </w:r>
      <w:r>
        <w:rPr>
          <w:spacing w:val="-3"/>
        </w:rPr>
        <w:t xml:space="preserve"> </w:t>
      </w:r>
      <w:r>
        <w:t>care,</w:t>
      </w:r>
      <w:r>
        <w:rPr>
          <w:spacing w:val="-3"/>
        </w:rPr>
        <w:t xml:space="preserve"> </w:t>
      </w:r>
      <w:r>
        <w:t>however systemic healthcare barriers can prevent important discussions about stillbirth prevention.</w:t>
      </w:r>
    </w:p>
    <w:p w14:paraId="3B4AD6ED" w14:textId="77777777" w:rsidR="00AF357F" w:rsidRDefault="00000000">
      <w:pPr>
        <w:pStyle w:val="BodyText"/>
        <w:spacing w:before="180" w:line="276" w:lineRule="auto"/>
        <w:ind w:left="100" w:right="364"/>
      </w:pPr>
      <w:r>
        <w:t>These</w:t>
      </w:r>
      <w:r>
        <w:rPr>
          <w:spacing w:val="-3"/>
        </w:rPr>
        <w:t xml:space="preserve"> </w:t>
      </w:r>
      <w:r>
        <w:t>new</w:t>
      </w:r>
      <w:r>
        <w:rPr>
          <w:spacing w:val="-3"/>
        </w:rPr>
        <w:t xml:space="preserve"> </w:t>
      </w:r>
      <w:r>
        <w:t>resources</w:t>
      </w:r>
      <w:r>
        <w:rPr>
          <w:spacing w:val="-3"/>
        </w:rPr>
        <w:t xml:space="preserve"> </w:t>
      </w:r>
      <w:r>
        <w:t>have</w:t>
      </w:r>
      <w:r>
        <w:rPr>
          <w:spacing w:val="-3"/>
        </w:rPr>
        <w:t xml:space="preserve"> </w:t>
      </w:r>
      <w:r>
        <w:t>been</w:t>
      </w:r>
      <w:r>
        <w:rPr>
          <w:spacing w:val="-3"/>
        </w:rPr>
        <w:t xml:space="preserve"> </w:t>
      </w:r>
      <w:r>
        <w:t>developed</w:t>
      </w:r>
      <w:r>
        <w:rPr>
          <w:spacing w:val="-3"/>
        </w:rPr>
        <w:t xml:space="preserve"> </w:t>
      </w:r>
      <w:r>
        <w:t>through</w:t>
      </w:r>
      <w:r>
        <w:rPr>
          <w:spacing w:val="-3"/>
        </w:rPr>
        <w:t xml:space="preserve"> </w:t>
      </w:r>
      <w:r>
        <w:t>extensive</w:t>
      </w:r>
      <w:r>
        <w:rPr>
          <w:spacing w:val="-3"/>
        </w:rPr>
        <w:t xml:space="preserve"> </w:t>
      </w:r>
      <w:r>
        <w:t>community</w:t>
      </w:r>
      <w:r>
        <w:rPr>
          <w:spacing w:val="-3"/>
        </w:rPr>
        <w:t xml:space="preserve"> </w:t>
      </w:r>
      <w:r>
        <w:t>consultation</w:t>
      </w:r>
      <w:r>
        <w:rPr>
          <w:spacing w:val="-3"/>
        </w:rPr>
        <w:t xml:space="preserve"> </w:t>
      </w:r>
      <w:r>
        <w:t>and</w:t>
      </w:r>
      <w:r>
        <w:rPr>
          <w:spacing w:val="-3"/>
        </w:rPr>
        <w:t xml:space="preserve"> </w:t>
      </w:r>
      <w:r>
        <w:t>input</w:t>
      </w:r>
      <w:r>
        <w:rPr>
          <w:spacing w:val="-3"/>
        </w:rPr>
        <w:t xml:space="preserve"> </w:t>
      </w:r>
      <w:r>
        <w:t>from</w:t>
      </w:r>
      <w:r>
        <w:rPr>
          <w:spacing w:val="-3"/>
        </w:rPr>
        <w:t xml:space="preserve"> </w:t>
      </w:r>
      <w:r>
        <w:t>health educators, to ensure the information and illustrations are culturally appropriate and reduce the devastating impact of stillbirth on these communities.</w:t>
      </w:r>
    </w:p>
    <w:p w14:paraId="412405AF" w14:textId="77777777" w:rsidR="00AF357F" w:rsidRDefault="00000000">
      <w:pPr>
        <w:pStyle w:val="BodyText"/>
        <w:spacing w:before="180" w:line="276" w:lineRule="auto"/>
        <w:ind w:left="100" w:right="84"/>
      </w:pPr>
      <w:r>
        <w:t>This</w:t>
      </w:r>
      <w:r>
        <w:rPr>
          <w:spacing w:val="-3"/>
        </w:rPr>
        <w:t xml:space="preserve"> </w:t>
      </w:r>
      <w:r>
        <w:t>important</w:t>
      </w:r>
      <w:r>
        <w:rPr>
          <w:spacing w:val="-3"/>
        </w:rPr>
        <w:t xml:space="preserve"> </w:t>
      </w:r>
      <w:r>
        <w:t>work</w:t>
      </w:r>
      <w:r>
        <w:rPr>
          <w:spacing w:val="-3"/>
        </w:rPr>
        <w:t xml:space="preserve"> </w:t>
      </w:r>
      <w:r>
        <w:t>has</w:t>
      </w:r>
      <w:r>
        <w:rPr>
          <w:spacing w:val="-3"/>
        </w:rPr>
        <w:t xml:space="preserve"> </w:t>
      </w:r>
      <w:r>
        <w:t>involved</w:t>
      </w:r>
      <w:r>
        <w:rPr>
          <w:spacing w:val="-3"/>
        </w:rPr>
        <w:t xml:space="preserve"> </w:t>
      </w:r>
      <w:r>
        <w:t>two</w:t>
      </w:r>
      <w:r>
        <w:rPr>
          <w:spacing w:val="-3"/>
        </w:rPr>
        <w:t xml:space="preserve"> </w:t>
      </w:r>
      <w:r>
        <w:t>years</w:t>
      </w:r>
      <w:r>
        <w:rPr>
          <w:spacing w:val="-3"/>
        </w:rPr>
        <w:t xml:space="preserve"> </w:t>
      </w:r>
      <w:r>
        <w:t>of</w:t>
      </w:r>
      <w:r>
        <w:rPr>
          <w:spacing w:val="-3"/>
        </w:rPr>
        <w:t xml:space="preserve"> </w:t>
      </w:r>
      <w:r>
        <w:t>consultation</w:t>
      </w:r>
      <w:r>
        <w:rPr>
          <w:spacing w:val="-3"/>
        </w:rPr>
        <w:t xml:space="preserve"> </w:t>
      </w:r>
      <w:r>
        <w:t>and</w:t>
      </w:r>
      <w:r>
        <w:rPr>
          <w:spacing w:val="-3"/>
        </w:rPr>
        <w:t xml:space="preserve"> </w:t>
      </w:r>
      <w:proofErr w:type="gramStart"/>
      <w:r>
        <w:t>development,</w:t>
      </w:r>
      <w:r>
        <w:rPr>
          <w:spacing w:val="-3"/>
        </w:rPr>
        <w:t xml:space="preserve"> </w:t>
      </w:r>
      <w:r>
        <w:t>and</w:t>
      </w:r>
      <w:proofErr w:type="gramEnd"/>
      <w:r>
        <w:rPr>
          <w:spacing w:val="-3"/>
        </w:rPr>
        <w:t xml:space="preserve"> </w:t>
      </w:r>
      <w:r>
        <w:t>is</w:t>
      </w:r>
      <w:r>
        <w:rPr>
          <w:spacing w:val="-3"/>
        </w:rPr>
        <w:t xml:space="preserve"> </w:t>
      </w:r>
      <w:r>
        <w:t>an</w:t>
      </w:r>
      <w:r>
        <w:rPr>
          <w:spacing w:val="-3"/>
        </w:rPr>
        <w:t xml:space="preserve"> </w:t>
      </w:r>
      <w:r>
        <w:t>extension</w:t>
      </w:r>
      <w:r>
        <w:rPr>
          <w:spacing w:val="-3"/>
        </w:rPr>
        <w:t xml:space="preserve"> </w:t>
      </w:r>
      <w:r>
        <w:t>of</w:t>
      </w:r>
      <w:r>
        <w:rPr>
          <w:spacing w:val="-3"/>
        </w:rPr>
        <w:t xml:space="preserve"> </w:t>
      </w:r>
      <w:r>
        <w:t>the</w:t>
      </w:r>
      <w:r>
        <w:rPr>
          <w:spacing w:val="-3"/>
        </w:rPr>
        <w:t xml:space="preserve"> </w:t>
      </w:r>
      <w:r>
        <w:t>Safer Baby Bundle created by the Stillbirth Centre of Research Excellence (Stillbirth CRE).</w:t>
      </w:r>
    </w:p>
    <w:p w14:paraId="1DFADE46" w14:textId="77777777" w:rsidR="00AF357F" w:rsidRDefault="00000000">
      <w:pPr>
        <w:pStyle w:val="BodyText"/>
        <w:spacing w:before="180" w:line="276" w:lineRule="auto"/>
        <w:ind w:left="100" w:right="167"/>
      </w:pPr>
      <w:r>
        <w:t>For First Nations women and their families to reduce the risk of Sorry Business Baby (stillbirth), the new Stronger</w:t>
      </w:r>
      <w:r>
        <w:rPr>
          <w:spacing w:val="-2"/>
        </w:rPr>
        <w:t xml:space="preserve"> </w:t>
      </w:r>
      <w:r>
        <w:t>Bubba</w:t>
      </w:r>
      <w:r>
        <w:rPr>
          <w:spacing w:val="-2"/>
        </w:rPr>
        <w:t xml:space="preserve"> </w:t>
      </w:r>
      <w:r>
        <w:t>Born</w:t>
      </w:r>
      <w:r>
        <w:rPr>
          <w:spacing w:val="-2"/>
        </w:rPr>
        <w:t xml:space="preserve"> </w:t>
      </w:r>
      <w:r>
        <w:t>resources</w:t>
      </w:r>
      <w:r>
        <w:rPr>
          <w:spacing w:val="-2"/>
        </w:rPr>
        <w:t xml:space="preserve"> </w:t>
      </w:r>
      <w:r>
        <w:t>include</w:t>
      </w:r>
      <w:r>
        <w:rPr>
          <w:spacing w:val="-2"/>
        </w:rPr>
        <w:t xml:space="preserve"> </w:t>
      </w:r>
      <w:r>
        <w:t>flyers</w:t>
      </w:r>
      <w:r>
        <w:rPr>
          <w:spacing w:val="-2"/>
        </w:rPr>
        <w:t xml:space="preserve"> </w:t>
      </w:r>
      <w:r>
        <w:t>and</w:t>
      </w:r>
      <w:r>
        <w:rPr>
          <w:spacing w:val="-2"/>
        </w:rPr>
        <w:t xml:space="preserve"> </w:t>
      </w:r>
      <w:r>
        <w:t>videos</w:t>
      </w:r>
      <w:r>
        <w:rPr>
          <w:spacing w:val="-2"/>
        </w:rPr>
        <w:t xml:space="preserve"> </w:t>
      </w:r>
      <w:r>
        <w:t>that</w:t>
      </w:r>
      <w:r>
        <w:rPr>
          <w:spacing w:val="-2"/>
        </w:rPr>
        <w:t xml:space="preserve"> </w:t>
      </w:r>
      <w:r>
        <w:t>are</w:t>
      </w:r>
      <w:r>
        <w:rPr>
          <w:spacing w:val="-2"/>
        </w:rPr>
        <w:t xml:space="preserve"> </w:t>
      </w:r>
      <w:r>
        <w:t>available</w:t>
      </w:r>
      <w:r>
        <w:rPr>
          <w:spacing w:val="-2"/>
        </w:rPr>
        <w:t xml:space="preserve"> </w:t>
      </w:r>
      <w:r>
        <w:t>at</w:t>
      </w:r>
      <w:r>
        <w:rPr>
          <w:spacing w:val="-2"/>
        </w:rPr>
        <w:t xml:space="preserve"> </w:t>
      </w:r>
      <w:r>
        <w:t>the</w:t>
      </w:r>
      <w:hyperlink r:id="rId7">
        <w:r>
          <w:rPr>
            <w:rFonts w:ascii="Times New Roman"/>
            <w:color w:val="1154CC"/>
            <w:spacing w:val="-4"/>
            <w:u w:val="thick" w:color="1154CC"/>
          </w:rPr>
          <w:t xml:space="preserve"> </w:t>
        </w:r>
        <w:r>
          <w:rPr>
            <w:color w:val="1154CC"/>
            <w:u w:val="thick" w:color="1154CC"/>
          </w:rPr>
          <w:t>Stronger</w:t>
        </w:r>
        <w:r>
          <w:rPr>
            <w:color w:val="1154CC"/>
            <w:spacing w:val="-2"/>
            <w:u w:val="thick" w:color="1154CC"/>
          </w:rPr>
          <w:t xml:space="preserve"> </w:t>
        </w:r>
        <w:r>
          <w:rPr>
            <w:color w:val="1154CC"/>
            <w:u w:val="thick" w:color="1154CC"/>
          </w:rPr>
          <w:t>Bubba</w:t>
        </w:r>
        <w:r>
          <w:rPr>
            <w:color w:val="1154CC"/>
            <w:spacing w:val="-2"/>
            <w:u w:val="thick" w:color="1154CC"/>
          </w:rPr>
          <w:t xml:space="preserve"> </w:t>
        </w:r>
        <w:r>
          <w:rPr>
            <w:color w:val="1154CC"/>
            <w:u w:val="thick" w:color="1154CC"/>
          </w:rPr>
          <w:t>Born</w:t>
        </w:r>
      </w:hyperlink>
      <w:r>
        <w:rPr>
          <w:color w:val="1154CC"/>
          <w:spacing w:val="-2"/>
        </w:rPr>
        <w:t xml:space="preserve"> </w:t>
      </w:r>
      <w:r>
        <w:t>website. These resources were developed by the Stillbirth CRE Indigenous research team with the guidance of the Indigenous Advisory Group. Delivery partner Curtin University supported the extensive consultation and</w:t>
      </w:r>
    </w:p>
    <w:p w14:paraId="3C2DD2C9" w14:textId="77777777" w:rsidR="00AF357F" w:rsidRDefault="00000000">
      <w:pPr>
        <w:pStyle w:val="BodyText"/>
        <w:spacing w:line="276" w:lineRule="auto"/>
        <w:ind w:left="100" w:right="364"/>
      </w:pPr>
      <w:r>
        <w:t xml:space="preserve">co-design process. The National Aboriginal Community Controlled Health </w:t>
      </w:r>
      <w:proofErr w:type="spellStart"/>
      <w:r>
        <w:t>Organisation</w:t>
      </w:r>
      <w:proofErr w:type="spellEnd"/>
      <w:r>
        <w:t xml:space="preserve"> (NACCHO) and the Waminda</w:t>
      </w:r>
      <w:r>
        <w:rPr>
          <w:spacing w:val="-5"/>
        </w:rPr>
        <w:t xml:space="preserve"> </w:t>
      </w:r>
      <w:r>
        <w:t>South</w:t>
      </w:r>
      <w:r>
        <w:rPr>
          <w:spacing w:val="-5"/>
        </w:rPr>
        <w:t xml:space="preserve"> </w:t>
      </w:r>
      <w:r>
        <w:t>Coast</w:t>
      </w:r>
      <w:r>
        <w:rPr>
          <w:spacing w:val="-5"/>
        </w:rPr>
        <w:t xml:space="preserve"> </w:t>
      </w:r>
      <w:r>
        <w:t>Women’s</w:t>
      </w:r>
      <w:r>
        <w:rPr>
          <w:spacing w:val="-5"/>
        </w:rPr>
        <w:t xml:space="preserve"> </w:t>
      </w:r>
      <w:r>
        <w:t>Health</w:t>
      </w:r>
      <w:r>
        <w:rPr>
          <w:spacing w:val="-5"/>
        </w:rPr>
        <w:t xml:space="preserve"> </w:t>
      </w:r>
      <w:r>
        <w:t>and</w:t>
      </w:r>
      <w:r>
        <w:rPr>
          <w:spacing w:val="-5"/>
        </w:rPr>
        <w:t xml:space="preserve"> </w:t>
      </w:r>
      <w:r>
        <w:t>Wellbeing</w:t>
      </w:r>
      <w:r>
        <w:rPr>
          <w:spacing w:val="-5"/>
        </w:rPr>
        <w:t xml:space="preserve"> </w:t>
      </w:r>
      <w:r>
        <w:t>Aboriginal</w:t>
      </w:r>
      <w:r>
        <w:rPr>
          <w:spacing w:val="-5"/>
        </w:rPr>
        <w:t xml:space="preserve"> </w:t>
      </w:r>
      <w:r>
        <w:t>Corporation</w:t>
      </w:r>
      <w:r>
        <w:rPr>
          <w:spacing w:val="-5"/>
        </w:rPr>
        <w:t xml:space="preserve"> </w:t>
      </w:r>
      <w:r>
        <w:t>are</w:t>
      </w:r>
      <w:r>
        <w:rPr>
          <w:spacing w:val="-5"/>
        </w:rPr>
        <w:t xml:space="preserve"> </w:t>
      </w:r>
      <w:r>
        <w:t>also</w:t>
      </w:r>
      <w:r>
        <w:rPr>
          <w:spacing w:val="-5"/>
        </w:rPr>
        <w:t xml:space="preserve"> </w:t>
      </w:r>
      <w:r>
        <w:t>collaborators</w:t>
      </w:r>
      <w:r>
        <w:rPr>
          <w:spacing w:val="-5"/>
        </w:rPr>
        <w:t xml:space="preserve"> </w:t>
      </w:r>
      <w:r>
        <w:t>with</w:t>
      </w:r>
      <w:r>
        <w:rPr>
          <w:spacing w:val="-5"/>
        </w:rPr>
        <w:t xml:space="preserve"> </w:t>
      </w:r>
      <w:r>
        <w:t>the CRE on their Indigenous work.</w:t>
      </w:r>
    </w:p>
    <w:p w14:paraId="44FC3B11" w14:textId="77777777" w:rsidR="00AF357F" w:rsidRDefault="00000000">
      <w:pPr>
        <w:pStyle w:val="BodyText"/>
        <w:spacing w:before="180" w:line="276" w:lineRule="auto"/>
        <w:ind w:left="100" w:right="84"/>
      </w:pPr>
      <w:r>
        <w:t xml:space="preserve">Arabic, Dari, </w:t>
      </w:r>
      <w:proofErr w:type="gramStart"/>
      <w:r>
        <w:t>Dinka</w:t>
      </w:r>
      <w:proofErr w:type="gramEnd"/>
      <w:r>
        <w:t xml:space="preserve"> and Karen-speaking communities now have access to important tailored information in the form of a written booklet, summary video and self-paced digital booklet with audio. These resources are now available</w:t>
      </w:r>
      <w:r>
        <w:rPr>
          <w:spacing w:val="-3"/>
        </w:rPr>
        <w:t xml:space="preserve"> </w:t>
      </w:r>
      <w:r>
        <w:t>at</w:t>
      </w:r>
      <w:r>
        <w:rPr>
          <w:spacing w:val="-3"/>
        </w:rPr>
        <w:t xml:space="preserve"> </w:t>
      </w:r>
      <w:r>
        <w:t>the</w:t>
      </w:r>
      <w:r>
        <w:rPr>
          <w:spacing w:val="-3"/>
        </w:rPr>
        <w:t xml:space="preserve"> </w:t>
      </w:r>
      <w:hyperlink r:id="rId8">
        <w:r>
          <w:rPr>
            <w:color w:val="1154CC"/>
            <w:u w:val="thick" w:color="1154CC"/>
          </w:rPr>
          <w:t>Growing</w:t>
        </w:r>
        <w:r>
          <w:rPr>
            <w:color w:val="1154CC"/>
            <w:spacing w:val="-3"/>
            <w:u w:val="thick" w:color="1154CC"/>
          </w:rPr>
          <w:t xml:space="preserve"> </w:t>
        </w:r>
        <w:r>
          <w:rPr>
            <w:color w:val="1154CC"/>
            <w:u w:val="thick" w:color="1154CC"/>
          </w:rPr>
          <w:t>a</w:t>
        </w:r>
        <w:r>
          <w:rPr>
            <w:color w:val="1154CC"/>
            <w:spacing w:val="-3"/>
            <w:u w:val="thick" w:color="1154CC"/>
          </w:rPr>
          <w:t xml:space="preserve"> </w:t>
        </w:r>
        <w:r>
          <w:rPr>
            <w:color w:val="1154CC"/>
            <w:u w:val="thick" w:color="1154CC"/>
          </w:rPr>
          <w:t>Healthy</w:t>
        </w:r>
        <w:r>
          <w:rPr>
            <w:color w:val="1154CC"/>
            <w:spacing w:val="-3"/>
            <w:u w:val="thick" w:color="1154CC"/>
          </w:rPr>
          <w:t xml:space="preserve"> </w:t>
        </w:r>
        <w:r>
          <w:rPr>
            <w:color w:val="1154CC"/>
            <w:u w:val="thick" w:color="1154CC"/>
          </w:rPr>
          <w:t>Baby</w:t>
        </w:r>
      </w:hyperlink>
      <w:r>
        <w:rPr>
          <w:color w:val="1154CC"/>
          <w:spacing w:val="-3"/>
        </w:rPr>
        <w:t xml:space="preserve"> </w:t>
      </w:r>
      <w:r>
        <w:t>website.</w:t>
      </w:r>
      <w:r>
        <w:rPr>
          <w:spacing w:val="-3"/>
        </w:rPr>
        <w:t xml:space="preserve"> </w:t>
      </w:r>
      <w:r>
        <w:t>A</w:t>
      </w:r>
      <w:r>
        <w:rPr>
          <w:spacing w:val="-3"/>
        </w:rPr>
        <w:t xml:space="preserve"> </w:t>
      </w:r>
      <w:r>
        <w:t>network</w:t>
      </w:r>
      <w:r>
        <w:rPr>
          <w:spacing w:val="-3"/>
        </w:rPr>
        <w:t xml:space="preserve"> </w:t>
      </w:r>
      <w:r>
        <w:t>of</w:t>
      </w:r>
      <w:r>
        <w:rPr>
          <w:spacing w:val="-3"/>
        </w:rPr>
        <w:t xml:space="preserve"> </w:t>
      </w:r>
      <w:r>
        <w:t>community</w:t>
      </w:r>
      <w:r>
        <w:rPr>
          <w:spacing w:val="-3"/>
        </w:rPr>
        <w:t xml:space="preserve"> </w:t>
      </w:r>
      <w:r>
        <w:t>groups</w:t>
      </w:r>
      <w:r>
        <w:rPr>
          <w:spacing w:val="-3"/>
        </w:rPr>
        <w:t xml:space="preserve"> </w:t>
      </w:r>
      <w:r>
        <w:t>and</w:t>
      </w:r>
      <w:r>
        <w:rPr>
          <w:spacing w:val="-3"/>
        </w:rPr>
        <w:t xml:space="preserve"> </w:t>
      </w:r>
      <w:r>
        <w:t>health</w:t>
      </w:r>
      <w:r>
        <w:rPr>
          <w:spacing w:val="-3"/>
        </w:rPr>
        <w:t xml:space="preserve"> </w:t>
      </w:r>
      <w:r>
        <w:t>educators</w:t>
      </w:r>
      <w:r>
        <w:rPr>
          <w:spacing w:val="-3"/>
        </w:rPr>
        <w:t xml:space="preserve"> </w:t>
      </w:r>
      <w:r>
        <w:t>from</w:t>
      </w:r>
      <w:r>
        <w:rPr>
          <w:spacing w:val="-3"/>
        </w:rPr>
        <w:t xml:space="preserve"> </w:t>
      </w:r>
      <w:r>
        <w:t>the Multicultural Centre for Women’s Health (MCWH) and the Stronger Futures CRE at the Murdoch Children’s Research Institute (MCRI) worked with the Stillbirth CRE to develop these in-language resources.</w:t>
      </w:r>
    </w:p>
    <w:p w14:paraId="1B72D10C" w14:textId="77777777" w:rsidR="00AF357F" w:rsidRDefault="00000000">
      <w:pPr>
        <w:pStyle w:val="BodyText"/>
        <w:spacing w:before="180"/>
        <w:ind w:left="100"/>
      </w:pPr>
      <w:r>
        <w:t xml:space="preserve">The five key areas covered in these new resources, and the Safer Baby Bundle, </w:t>
      </w:r>
      <w:r>
        <w:rPr>
          <w:spacing w:val="-2"/>
        </w:rPr>
        <w:t>include:</w:t>
      </w:r>
    </w:p>
    <w:p w14:paraId="1ECA72FB" w14:textId="77777777" w:rsidR="00AF357F" w:rsidRDefault="00000000">
      <w:pPr>
        <w:pStyle w:val="ListParagraph"/>
        <w:numPr>
          <w:ilvl w:val="0"/>
          <w:numId w:val="2"/>
        </w:numPr>
        <w:tabs>
          <w:tab w:val="left" w:pos="819"/>
        </w:tabs>
        <w:ind w:left="819" w:hanging="359"/>
        <w:rPr>
          <w:sz w:val="21"/>
        </w:rPr>
      </w:pPr>
      <w:r>
        <w:rPr>
          <w:sz w:val="21"/>
        </w:rPr>
        <w:t xml:space="preserve">Supporting women to stop smoking in pregnancy and reduce their exposure to </w:t>
      </w:r>
      <w:proofErr w:type="gramStart"/>
      <w:r>
        <w:rPr>
          <w:spacing w:val="-2"/>
          <w:sz w:val="21"/>
        </w:rPr>
        <w:t>smoke;</w:t>
      </w:r>
      <w:proofErr w:type="gramEnd"/>
    </w:p>
    <w:p w14:paraId="57A9D4CF" w14:textId="77777777" w:rsidR="00AF357F" w:rsidRDefault="00000000">
      <w:pPr>
        <w:pStyle w:val="ListParagraph"/>
        <w:numPr>
          <w:ilvl w:val="0"/>
          <w:numId w:val="2"/>
        </w:numPr>
        <w:tabs>
          <w:tab w:val="left" w:pos="819"/>
        </w:tabs>
        <w:spacing w:before="37"/>
        <w:ind w:left="819" w:hanging="359"/>
        <w:rPr>
          <w:sz w:val="21"/>
        </w:rPr>
      </w:pPr>
      <w:r>
        <w:rPr>
          <w:sz w:val="21"/>
        </w:rPr>
        <w:t xml:space="preserve">Improving detection and management of fetal growth </w:t>
      </w:r>
      <w:proofErr w:type="gramStart"/>
      <w:r>
        <w:rPr>
          <w:spacing w:val="-2"/>
          <w:sz w:val="21"/>
        </w:rPr>
        <w:t>restriction;</w:t>
      </w:r>
      <w:proofErr w:type="gramEnd"/>
    </w:p>
    <w:p w14:paraId="2955E9EF" w14:textId="77777777" w:rsidR="00AF357F" w:rsidRDefault="00000000">
      <w:pPr>
        <w:pStyle w:val="ListParagraph"/>
        <w:numPr>
          <w:ilvl w:val="0"/>
          <w:numId w:val="2"/>
        </w:numPr>
        <w:tabs>
          <w:tab w:val="left" w:pos="819"/>
        </w:tabs>
        <w:ind w:left="819" w:hanging="359"/>
        <w:rPr>
          <w:sz w:val="21"/>
        </w:rPr>
      </w:pPr>
      <w:r>
        <w:rPr>
          <w:sz w:val="21"/>
        </w:rPr>
        <w:t xml:space="preserve">Raising awareness and improving care for women with decreased fetal </w:t>
      </w:r>
      <w:proofErr w:type="gramStart"/>
      <w:r>
        <w:rPr>
          <w:spacing w:val="-2"/>
          <w:sz w:val="21"/>
        </w:rPr>
        <w:t>movements;</w:t>
      </w:r>
      <w:proofErr w:type="gramEnd"/>
    </w:p>
    <w:p w14:paraId="5FFC3C68" w14:textId="77777777" w:rsidR="00AF357F" w:rsidRDefault="00000000">
      <w:pPr>
        <w:pStyle w:val="ListParagraph"/>
        <w:numPr>
          <w:ilvl w:val="0"/>
          <w:numId w:val="2"/>
        </w:numPr>
        <w:tabs>
          <w:tab w:val="left" w:pos="819"/>
        </w:tabs>
        <w:ind w:left="819" w:hanging="359"/>
        <w:rPr>
          <w:sz w:val="21"/>
        </w:rPr>
      </w:pPr>
      <w:r>
        <w:rPr>
          <w:sz w:val="21"/>
        </w:rPr>
        <w:t xml:space="preserve">Education that sleeping on your side from 28 weeks of pregnancy can halve the risk of </w:t>
      </w:r>
      <w:proofErr w:type="gramStart"/>
      <w:r>
        <w:rPr>
          <w:spacing w:val="-2"/>
          <w:sz w:val="21"/>
        </w:rPr>
        <w:t>stillbirth;</w:t>
      </w:r>
      <w:proofErr w:type="gramEnd"/>
    </w:p>
    <w:p w14:paraId="6AA63FAA" w14:textId="77777777" w:rsidR="00AF357F" w:rsidRDefault="00000000">
      <w:pPr>
        <w:pStyle w:val="ListParagraph"/>
        <w:numPr>
          <w:ilvl w:val="0"/>
          <w:numId w:val="2"/>
        </w:numPr>
        <w:tabs>
          <w:tab w:val="left" w:pos="819"/>
        </w:tabs>
        <w:ind w:left="819" w:hanging="359"/>
        <w:rPr>
          <w:sz w:val="21"/>
        </w:rPr>
      </w:pPr>
      <w:r>
        <w:rPr>
          <w:sz w:val="21"/>
        </w:rPr>
        <w:t xml:space="preserve">Improving decision making about the timing of birth for women with risk factors for </w:t>
      </w:r>
      <w:r>
        <w:rPr>
          <w:spacing w:val="-2"/>
          <w:sz w:val="21"/>
        </w:rPr>
        <w:t>stillbirth.</w:t>
      </w:r>
    </w:p>
    <w:p w14:paraId="06E54D74" w14:textId="77777777" w:rsidR="00AF357F" w:rsidRDefault="00AF357F">
      <w:pPr>
        <w:pStyle w:val="BodyText"/>
        <w:spacing w:before="6"/>
        <w:rPr>
          <w:sz w:val="20"/>
        </w:rPr>
      </w:pPr>
    </w:p>
    <w:p w14:paraId="25D915D0" w14:textId="77777777" w:rsidR="00AF357F" w:rsidRDefault="00000000">
      <w:pPr>
        <w:spacing w:line="276" w:lineRule="auto"/>
        <w:ind w:left="100" w:right="84"/>
        <w:rPr>
          <w:sz w:val="21"/>
        </w:rPr>
      </w:pPr>
      <w:r>
        <w:rPr>
          <w:b/>
          <w:sz w:val="21"/>
        </w:rPr>
        <w:t xml:space="preserve">The Mater Research-based Stillbirth Centre of Research Excellence Director, Professor Vicki </w:t>
      </w:r>
      <w:proofErr w:type="spellStart"/>
      <w:r>
        <w:rPr>
          <w:b/>
          <w:sz w:val="21"/>
        </w:rPr>
        <w:t>Flenady</w:t>
      </w:r>
      <w:proofErr w:type="spellEnd"/>
      <w:r>
        <w:rPr>
          <w:b/>
          <w:sz w:val="21"/>
        </w:rPr>
        <w:t xml:space="preserve">, </w:t>
      </w:r>
      <w:r>
        <w:rPr>
          <w:sz w:val="21"/>
        </w:rPr>
        <w:t>said “stillbirth rates are significantly higher among First Nations and some migrant and refugee communities, compared</w:t>
      </w:r>
      <w:r>
        <w:rPr>
          <w:spacing w:val="-3"/>
          <w:sz w:val="21"/>
        </w:rPr>
        <w:t xml:space="preserve"> </w:t>
      </w:r>
      <w:r>
        <w:rPr>
          <w:sz w:val="21"/>
        </w:rPr>
        <w:t>to</w:t>
      </w:r>
      <w:r>
        <w:rPr>
          <w:spacing w:val="-3"/>
          <w:sz w:val="21"/>
        </w:rPr>
        <w:t xml:space="preserve"> </w:t>
      </w:r>
      <w:r>
        <w:rPr>
          <w:sz w:val="21"/>
        </w:rPr>
        <w:t>the</w:t>
      </w:r>
      <w:r>
        <w:rPr>
          <w:spacing w:val="-3"/>
          <w:sz w:val="21"/>
        </w:rPr>
        <w:t xml:space="preserve"> </w:t>
      </w:r>
      <w:r>
        <w:rPr>
          <w:sz w:val="21"/>
        </w:rPr>
        <w:t>general</w:t>
      </w:r>
      <w:r>
        <w:rPr>
          <w:spacing w:val="-3"/>
          <w:sz w:val="21"/>
        </w:rPr>
        <w:t xml:space="preserve"> </w:t>
      </w:r>
      <w:r>
        <w:rPr>
          <w:sz w:val="21"/>
        </w:rPr>
        <w:t>population,</w:t>
      </w:r>
      <w:r>
        <w:rPr>
          <w:spacing w:val="-3"/>
          <w:sz w:val="21"/>
        </w:rPr>
        <w:t xml:space="preserve"> </w:t>
      </w:r>
      <w:r>
        <w:rPr>
          <w:sz w:val="21"/>
        </w:rPr>
        <w:t>and</w:t>
      </w:r>
      <w:r>
        <w:rPr>
          <w:spacing w:val="-3"/>
          <w:sz w:val="21"/>
        </w:rPr>
        <w:t xml:space="preserve"> </w:t>
      </w:r>
      <w:r>
        <w:rPr>
          <w:sz w:val="21"/>
        </w:rPr>
        <w:t>we</w:t>
      </w:r>
      <w:r>
        <w:rPr>
          <w:spacing w:val="-3"/>
          <w:sz w:val="21"/>
        </w:rPr>
        <w:t xml:space="preserve"> </w:t>
      </w:r>
      <w:r>
        <w:rPr>
          <w:sz w:val="21"/>
        </w:rPr>
        <w:t>need</w:t>
      </w:r>
      <w:r>
        <w:rPr>
          <w:spacing w:val="-3"/>
          <w:sz w:val="21"/>
        </w:rPr>
        <w:t xml:space="preserve"> </w:t>
      </w:r>
      <w:r>
        <w:rPr>
          <w:sz w:val="21"/>
        </w:rPr>
        <w:t>to</w:t>
      </w:r>
      <w:r>
        <w:rPr>
          <w:spacing w:val="-3"/>
          <w:sz w:val="21"/>
        </w:rPr>
        <w:t xml:space="preserve"> </w:t>
      </w:r>
      <w:r>
        <w:rPr>
          <w:sz w:val="21"/>
        </w:rPr>
        <w:t>tackle</w:t>
      </w:r>
      <w:r>
        <w:rPr>
          <w:spacing w:val="-3"/>
          <w:sz w:val="21"/>
        </w:rPr>
        <w:t xml:space="preserve"> </w:t>
      </w:r>
      <w:r>
        <w:rPr>
          <w:sz w:val="21"/>
        </w:rPr>
        <w:t>this</w:t>
      </w:r>
      <w:r>
        <w:rPr>
          <w:spacing w:val="-3"/>
          <w:sz w:val="21"/>
        </w:rPr>
        <w:t xml:space="preserve"> </w:t>
      </w:r>
      <w:r>
        <w:rPr>
          <w:sz w:val="21"/>
        </w:rPr>
        <w:t>by</w:t>
      </w:r>
      <w:r>
        <w:rPr>
          <w:spacing w:val="-3"/>
          <w:sz w:val="21"/>
        </w:rPr>
        <w:t xml:space="preserve"> </w:t>
      </w:r>
      <w:r>
        <w:rPr>
          <w:sz w:val="21"/>
        </w:rPr>
        <w:t>ensuring</w:t>
      </w:r>
      <w:r>
        <w:rPr>
          <w:spacing w:val="-3"/>
          <w:sz w:val="21"/>
        </w:rPr>
        <w:t xml:space="preserve"> </w:t>
      </w:r>
      <w:r>
        <w:rPr>
          <w:sz w:val="21"/>
        </w:rPr>
        <w:t>these</w:t>
      </w:r>
      <w:r>
        <w:rPr>
          <w:spacing w:val="-3"/>
          <w:sz w:val="21"/>
        </w:rPr>
        <w:t xml:space="preserve"> </w:t>
      </w:r>
      <w:r>
        <w:rPr>
          <w:sz w:val="21"/>
        </w:rPr>
        <w:t>communities</w:t>
      </w:r>
      <w:r>
        <w:rPr>
          <w:spacing w:val="-3"/>
          <w:sz w:val="21"/>
        </w:rPr>
        <w:t xml:space="preserve"> </w:t>
      </w:r>
      <w:r>
        <w:rPr>
          <w:sz w:val="21"/>
        </w:rPr>
        <w:t>have</w:t>
      </w:r>
      <w:r>
        <w:rPr>
          <w:spacing w:val="-3"/>
          <w:sz w:val="21"/>
        </w:rPr>
        <w:t xml:space="preserve"> </w:t>
      </w:r>
      <w:r>
        <w:rPr>
          <w:sz w:val="21"/>
        </w:rPr>
        <w:t>care</w:t>
      </w:r>
      <w:r>
        <w:rPr>
          <w:spacing w:val="-3"/>
          <w:sz w:val="21"/>
        </w:rPr>
        <w:t xml:space="preserve"> </w:t>
      </w:r>
      <w:r>
        <w:rPr>
          <w:sz w:val="21"/>
        </w:rPr>
        <w:t>and resources that meet their needs.”</w:t>
      </w:r>
    </w:p>
    <w:p w14:paraId="142688A8" w14:textId="77777777" w:rsidR="00AF357F" w:rsidRDefault="00AF357F">
      <w:pPr>
        <w:pStyle w:val="BodyText"/>
        <w:spacing w:before="5"/>
        <w:rPr>
          <w:sz w:val="17"/>
        </w:rPr>
      </w:pPr>
    </w:p>
    <w:p w14:paraId="2555626F" w14:textId="77777777" w:rsidR="00AF357F" w:rsidRDefault="00000000">
      <w:pPr>
        <w:pStyle w:val="BodyText"/>
        <w:spacing w:line="276" w:lineRule="auto"/>
        <w:ind w:left="100" w:right="84"/>
      </w:pPr>
      <w:r>
        <w:t>“The Safer Baby Bundle is an evidence-based initiative designed to improve maternity care and drive down stillbirth rates in Australia, and we’ve already seen it work in Victoria. These new culturally sensitive resources, which</w:t>
      </w:r>
      <w:r>
        <w:rPr>
          <w:spacing w:val="-3"/>
        </w:rPr>
        <w:t xml:space="preserve"> </w:t>
      </w:r>
      <w:r>
        <w:t>have</w:t>
      </w:r>
      <w:r>
        <w:rPr>
          <w:spacing w:val="-3"/>
        </w:rPr>
        <w:t xml:space="preserve"> </w:t>
      </w:r>
      <w:r>
        <w:t>been</w:t>
      </w:r>
      <w:r>
        <w:rPr>
          <w:spacing w:val="-3"/>
        </w:rPr>
        <w:t xml:space="preserve"> </w:t>
      </w:r>
      <w:r>
        <w:t>carefully</w:t>
      </w:r>
      <w:r>
        <w:rPr>
          <w:spacing w:val="-3"/>
        </w:rPr>
        <w:t xml:space="preserve"> </w:t>
      </w:r>
      <w:r>
        <w:t>co-designed</w:t>
      </w:r>
      <w:r>
        <w:rPr>
          <w:spacing w:val="-3"/>
        </w:rPr>
        <w:t xml:space="preserve"> </w:t>
      </w:r>
      <w:r>
        <w:t>with</w:t>
      </w:r>
      <w:r>
        <w:rPr>
          <w:spacing w:val="-3"/>
        </w:rPr>
        <w:t xml:space="preserve"> </w:t>
      </w:r>
      <w:r>
        <w:t>the</w:t>
      </w:r>
      <w:r>
        <w:rPr>
          <w:spacing w:val="-3"/>
        </w:rPr>
        <w:t xml:space="preserve"> </w:t>
      </w:r>
      <w:r>
        <w:t>communities</w:t>
      </w:r>
      <w:r>
        <w:rPr>
          <w:spacing w:val="-3"/>
        </w:rPr>
        <w:t xml:space="preserve"> </w:t>
      </w:r>
      <w:r>
        <w:t>we</w:t>
      </w:r>
      <w:r>
        <w:rPr>
          <w:spacing w:val="-3"/>
        </w:rPr>
        <w:t xml:space="preserve"> </w:t>
      </w:r>
      <w:r>
        <w:t>are</w:t>
      </w:r>
      <w:r>
        <w:rPr>
          <w:spacing w:val="-3"/>
        </w:rPr>
        <w:t xml:space="preserve"> </w:t>
      </w:r>
      <w:r>
        <w:t>seeking</w:t>
      </w:r>
      <w:r>
        <w:rPr>
          <w:spacing w:val="-3"/>
        </w:rPr>
        <w:t xml:space="preserve"> </w:t>
      </w:r>
      <w:r>
        <w:t>to</w:t>
      </w:r>
      <w:r>
        <w:rPr>
          <w:spacing w:val="-3"/>
        </w:rPr>
        <w:t xml:space="preserve"> </w:t>
      </w:r>
      <w:r>
        <w:t>reach,</w:t>
      </w:r>
      <w:r>
        <w:rPr>
          <w:spacing w:val="-3"/>
        </w:rPr>
        <w:t xml:space="preserve"> </w:t>
      </w:r>
      <w:r>
        <w:t>will</w:t>
      </w:r>
      <w:r>
        <w:rPr>
          <w:spacing w:val="-3"/>
        </w:rPr>
        <w:t xml:space="preserve"> </w:t>
      </w:r>
      <w:r>
        <w:t>be</w:t>
      </w:r>
      <w:r>
        <w:rPr>
          <w:spacing w:val="-3"/>
        </w:rPr>
        <w:t xml:space="preserve"> </w:t>
      </w:r>
      <w:r>
        <w:t>central</w:t>
      </w:r>
      <w:r>
        <w:rPr>
          <w:spacing w:val="-3"/>
        </w:rPr>
        <w:t xml:space="preserve"> </w:t>
      </w:r>
      <w:r>
        <w:t>to</w:t>
      </w:r>
      <w:r>
        <w:rPr>
          <w:spacing w:val="-3"/>
        </w:rPr>
        <w:t xml:space="preserve"> </w:t>
      </w:r>
      <w:r>
        <w:t>the</w:t>
      </w:r>
      <w:r>
        <w:rPr>
          <w:spacing w:val="-3"/>
        </w:rPr>
        <w:t xml:space="preserve"> </w:t>
      </w:r>
      <w:r>
        <w:t xml:space="preserve">work we now need to do to reduce the burden of stillbirth among women at greatest risk,” Professor </w:t>
      </w:r>
      <w:proofErr w:type="spellStart"/>
      <w:r>
        <w:t>Flenady</w:t>
      </w:r>
      <w:proofErr w:type="spellEnd"/>
      <w:r>
        <w:t xml:space="preserve"> said.</w:t>
      </w:r>
    </w:p>
    <w:p w14:paraId="57AE0827" w14:textId="77777777" w:rsidR="00AF357F" w:rsidRDefault="00AF357F">
      <w:pPr>
        <w:spacing w:line="276" w:lineRule="auto"/>
        <w:sectPr w:rsidR="00AF357F" w:rsidSect="00DB3E1A">
          <w:headerReference w:type="default" r:id="rId9"/>
          <w:footerReference w:type="default" r:id="rId10"/>
          <w:type w:val="continuous"/>
          <w:pgSz w:w="11920" w:h="16840"/>
          <w:pgMar w:top="1640" w:right="620" w:bottom="500" w:left="620" w:header="0" w:footer="315" w:gutter="0"/>
          <w:pgNumType w:start="1"/>
          <w:cols w:space="720"/>
        </w:sectPr>
      </w:pPr>
    </w:p>
    <w:p w14:paraId="4A7B931D" w14:textId="77777777" w:rsidR="00AF357F" w:rsidRDefault="00000000">
      <w:pPr>
        <w:spacing w:before="83" w:line="276" w:lineRule="auto"/>
        <w:ind w:left="100" w:right="84"/>
        <w:rPr>
          <w:sz w:val="21"/>
        </w:rPr>
      </w:pPr>
      <w:r>
        <w:rPr>
          <w:b/>
          <w:sz w:val="21"/>
        </w:rPr>
        <w:lastRenderedPageBreak/>
        <w:t xml:space="preserve">Senior Advisor of Indigenous Research at Stillbirth CRE, Deanna Stuart-Butler </w:t>
      </w:r>
      <w:r>
        <w:rPr>
          <w:sz w:val="21"/>
        </w:rPr>
        <w:t>said two years of consultation</w:t>
      </w:r>
      <w:r>
        <w:rPr>
          <w:spacing w:val="-3"/>
          <w:sz w:val="21"/>
        </w:rPr>
        <w:t xml:space="preserve"> </w:t>
      </w:r>
      <w:r>
        <w:rPr>
          <w:sz w:val="21"/>
        </w:rPr>
        <w:t>across</w:t>
      </w:r>
      <w:r>
        <w:rPr>
          <w:spacing w:val="-3"/>
          <w:sz w:val="21"/>
        </w:rPr>
        <w:t xml:space="preserve"> </w:t>
      </w:r>
      <w:r>
        <w:rPr>
          <w:sz w:val="21"/>
        </w:rPr>
        <w:t>Australia</w:t>
      </w:r>
      <w:r>
        <w:rPr>
          <w:spacing w:val="-3"/>
          <w:sz w:val="21"/>
        </w:rPr>
        <w:t xml:space="preserve"> </w:t>
      </w:r>
      <w:r>
        <w:rPr>
          <w:sz w:val="21"/>
        </w:rPr>
        <w:t>-</w:t>
      </w:r>
      <w:r>
        <w:rPr>
          <w:spacing w:val="-3"/>
          <w:sz w:val="21"/>
        </w:rPr>
        <w:t xml:space="preserve"> </w:t>
      </w:r>
      <w:r>
        <w:rPr>
          <w:sz w:val="21"/>
        </w:rPr>
        <w:t>from</w:t>
      </w:r>
      <w:r>
        <w:rPr>
          <w:spacing w:val="-3"/>
          <w:sz w:val="21"/>
        </w:rPr>
        <w:t xml:space="preserve"> </w:t>
      </w:r>
      <w:r>
        <w:rPr>
          <w:sz w:val="21"/>
        </w:rPr>
        <w:t>yarning</w:t>
      </w:r>
      <w:r>
        <w:rPr>
          <w:spacing w:val="-3"/>
          <w:sz w:val="21"/>
        </w:rPr>
        <w:t xml:space="preserve"> </w:t>
      </w:r>
      <w:r>
        <w:rPr>
          <w:sz w:val="21"/>
        </w:rPr>
        <w:t>circles</w:t>
      </w:r>
      <w:r>
        <w:rPr>
          <w:spacing w:val="-3"/>
          <w:sz w:val="21"/>
        </w:rPr>
        <w:t xml:space="preserve"> </w:t>
      </w:r>
      <w:r>
        <w:rPr>
          <w:sz w:val="21"/>
        </w:rPr>
        <w:t>to</w:t>
      </w:r>
      <w:r>
        <w:rPr>
          <w:spacing w:val="-3"/>
          <w:sz w:val="21"/>
        </w:rPr>
        <w:t xml:space="preserve"> </w:t>
      </w:r>
      <w:r>
        <w:rPr>
          <w:sz w:val="21"/>
        </w:rPr>
        <w:t>community</w:t>
      </w:r>
      <w:r>
        <w:rPr>
          <w:spacing w:val="-3"/>
          <w:sz w:val="21"/>
        </w:rPr>
        <w:t xml:space="preserve"> </w:t>
      </w:r>
      <w:r>
        <w:rPr>
          <w:sz w:val="21"/>
        </w:rPr>
        <w:t>and</w:t>
      </w:r>
      <w:r>
        <w:rPr>
          <w:spacing w:val="-3"/>
          <w:sz w:val="21"/>
        </w:rPr>
        <w:t xml:space="preserve"> </w:t>
      </w:r>
      <w:r>
        <w:rPr>
          <w:sz w:val="21"/>
        </w:rPr>
        <w:t>healthcare</w:t>
      </w:r>
      <w:r>
        <w:rPr>
          <w:spacing w:val="-3"/>
          <w:sz w:val="21"/>
        </w:rPr>
        <w:t xml:space="preserve"> </w:t>
      </w:r>
      <w:r>
        <w:rPr>
          <w:sz w:val="21"/>
        </w:rPr>
        <w:t>worker</w:t>
      </w:r>
      <w:r>
        <w:rPr>
          <w:spacing w:val="-3"/>
          <w:sz w:val="21"/>
        </w:rPr>
        <w:t xml:space="preserve"> </w:t>
      </w:r>
      <w:r>
        <w:rPr>
          <w:sz w:val="21"/>
        </w:rPr>
        <w:t>interviews</w:t>
      </w:r>
      <w:r>
        <w:rPr>
          <w:spacing w:val="-3"/>
          <w:sz w:val="21"/>
        </w:rPr>
        <w:t xml:space="preserve"> </w:t>
      </w:r>
      <w:r>
        <w:rPr>
          <w:sz w:val="21"/>
        </w:rPr>
        <w:t>-</w:t>
      </w:r>
      <w:r>
        <w:rPr>
          <w:spacing w:val="-3"/>
          <w:sz w:val="21"/>
        </w:rPr>
        <w:t xml:space="preserve"> </w:t>
      </w:r>
      <w:r>
        <w:rPr>
          <w:sz w:val="21"/>
        </w:rPr>
        <w:t>went</w:t>
      </w:r>
      <w:r>
        <w:rPr>
          <w:spacing w:val="-3"/>
          <w:sz w:val="21"/>
        </w:rPr>
        <w:t xml:space="preserve"> </w:t>
      </w:r>
      <w:r>
        <w:rPr>
          <w:sz w:val="21"/>
        </w:rPr>
        <w:t>into making sure evidence-based practice was implemented in First Nations communities' own ways of “knowing, being and doing”.</w:t>
      </w:r>
    </w:p>
    <w:p w14:paraId="01C79C4D" w14:textId="77777777" w:rsidR="00AF357F" w:rsidRDefault="00AF357F">
      <w:pPr>
        <w:pStyle w:val="BodyText"/>
        <w:spacing w:before="4"/>
        <w:rPr>
          <w:sz w:val="17"/>
        </w:rPr>
      </w:pPr>
    </w:p>
    <w:p w14:paraId="61C3E480" w14:textId="77777777" w:rsidR="00AF357F" w:rsidRDefault="00000000">
      <w:pPr>
        <w:pStyle w:val="BodyText"/>
        <w:spacing w:before="1" w:line="276" w:lineRule="auto"/>
        <w:ind w:left="100" w:right="364"/>
      </w:pPr>
      <w:r>
        <w:t>“Without</w:t>
      </w:r>
      <w:r>
        <w:rPr>
          <w:spacing w:val="-3"/>
        </w:rPr>
        <w:t xml:space="preserve"> </w:t>
      </w:r>
      <w:r>
        <w:t>discounting</w:t>
      </w:r>
      <w:r>
        <w:rPr>
          <w:spacing w:val="-3"/>
        </w:rPr>
        <w:t xml:space="preserve"> </w:t>
      </w:r>
      <w:r>
        <w:t>the</w:t>
      </w:r>
      <w:r>
        <w:rPr>
          <w:spacing w:val="-3"/>
        </w:rPr>
        <w:t xml:space="preserve"> </w:t>
      </w:r>
      <w:r>
        <w:t>diversity</w:t>
      </w:r>
      <w:r>
        <w:rPr>
          <w:spacing w:val="-3"/>
        </w:rPr>
        <w:t xml:space="preserve"> </w:t>
      </w:r>
      <w:r>
        <w:t>across</w:t>
      </w:r>
      <w:r>
        <w:rPr>
          <w:spacing w:val="-3"/>
        </w:rPr>
        <w:t xml:space="preserve"> </w:t>
      </w:r>
      <w:r>
        <w:t>First</w:t>
      </w:r>
      <w:r>
        <w:rPr>
          <w:spacing w:val="-3"/>
        </w:rPr>
        <w:t xml:space="preserve"> </w:t>
      </w:r>
      <w:r>
        <w:t>Nations</w:t>
      </w:r>
      <w:r>
        <w:rPr>
          <w:spacing w:val="-3"/>
        </w:rPr>
        <w:t xml:space="preserve"> </w:t>
      </w:r>
      <w:r>
        <w:t>communities,</w:t>
      </w:r>
      <w:r>
        <w:rPr>
          <w:spacing w:val="-3"/>
        </w:rPr>
        <w:t xml:space="preserve"> </w:t>
      </w:r>
      <w:r>
        <w:t>these</w:t>
      </w:r>
      <w:r>
        <w:rPr>
          <w:spacing w:val="-3"/>
        </w:rPr>
        <w:t xml:space="preserve"> </w:t>
      </w:r>
      <w:r>
        <w:t>messages</w:t>
      </w:r>
      <w:r>
        <w:rPr>
          <w:spacing w:val="-3"/>
        </w:rPr>
        <w:t xml:space="preserve"> </w:t>
      </w:r>
      <w:r>
        <w:t>are</w:t>
      </w:r>
      <w:r>
        <w:rPr>
          <w:spacing w:val="-3"/>
        </w:rPr>
        <w:t xml:space="preserve"> </w:t>
      </w:r>
      <w:r>
        <w:t>presented</w:t>
      </w:r>
      <w:r>
        <w:rPr>
          <w:spacing w:val="-3"/>
        </w:rPr>
        <w:t xml:space="preserve"> </w:t>
      </w:r>
      <w:r>
        <w:t>in</w:t>
      </w:r>
      <w:r>
        <w:rPr>
          <w:spacing w:val="-3"/>
        </w:rPr>
        <w:t xml:space="preserve"> </w:t>
      </w:r>
      <w:r>
        <w:t>a</w:t>
      </w:r>
      <w:r>
        <w:rPr>
          <w:spacing w:val="-3"/>
        </w:rPr>
        <w:t xml:space="preserve"> </w:t>
      </w:r>
      <w:r>
        <w:t xml:space="preserve">lingo that our community speaks, understands and can relate to,” </w:t>
      </w:r>
      <w:proofErr w:type="spellStart"/>
      <w:r>
        <w:t>Ms</w:t>
      </w:r>
      <w:proofErr w:type="spellEnd"/>
      <w:r>
        <w:t xml:space="preserve"> Stuart-Butler said.</w:t>
      </w:r>
    </w:p>
    <w:p w14:paraId="3321FAFD" w14:textId="77777777" w:rsidR="00AF357F" w:rsidRDefault="00AF357F">
      <w:pPr>
        <w:pStyle w:val="BodyText"/>
        <w:spacing w:before="4"/>
        <w:rPr>
          <w:sz w:val="17"/>
        </w:rPr>
      </w:pPr>
    </w:p>
    <w:p w14:paraId="39A68963" w14:textId="77777777" w:rsidR="00AF357F" w:rsidRDefault="00000000">
      <w:pPr>
        <w:pStyle w:val="BodyText"/>
        <w:spacing w:line="276" w:lineRule="auto"/>
        <w:ind w:left="100" w:right="172"/>
        <w:jc w:val="both"/>
      </w:pPr>
      <w:r>
        <w:t>“Even though the clinical information is consistent with the mainstream Safer Baby Bundle messages, the way it has</w:t>
      </w:r>
      <w:r>
        <w:rPr>
          <w:spacing w:val="-3"/>
        </w:rPr>
        <w:t xml:space="preserve"> </w:t>
      </w:r>
      <w:r>
        <w:t>been</w:t>
      </w:r>
      <w:r>
        <w:rPr>
          <w:spacing w:val="-3"/>
        </w:rPr>
        <w:t xml:space="preserve"> </w:t>
      </w:r>
      <w:r>
        <w:t>presented</w:t>
      </w:r>
      <w:r>
        <w:rPr>
          <w:spacing w:val="-3"/>
        </w:rPr>
        <w:t xml:space="preserve"> </w:t>
      </w:r>
      <w:r>
        <w:t>also</w:t>
      </w:r>
      <w:r>
        <w:rPr>
          <w:spacing w:val="-3"/>
        </w:rPr>
        <w:t xml:space="preserve"> </w:t>
      </w:r>
      <w:r>
        <w:t>caters</w:t>
      </w:r>
      <w:r>
        <w:rPr>
          <w:spacing w:val="-3"/>
        </w:rPr>
        <w:t xml:space="preserve"> </w:t>
      </w:r>
      <w:r>
        <w:t>to</w:t>
      </w:r>
      <w:r>
        <w:rPr>
          <w:spacing w:val="-3"/>
        </w:rPr>
        <w:t xml:space="preserve"> </w:t>
      </w:r>
      <w:r>
        <w:t>our</w:t>
      </w:r>
      <w:r>
        <w:rPr>
          <w:spacing w:val="-3"/>
        </w:rPr>
        <w:t xml:space="preserve"> </w:t>
      </w:r>
      <w:r>
        <w:t>mob's</w:t>
      </w:r>
      <w:r>
        <w:rPr>
          <w:spacing w:val="-3"/>
        </w:rPr>
        <w:t xml:space="preserve"> </w:t>
      </w:r>
      <w:r>
        <w:t>cultural</w:t>
      </w:r>
      <w:r>
        <w:rPr>
          <w:spacing w:val="-3"/>
        </w:rPr>
        <w:t xml:space="preserve"> </w:t>
      </w:r>
      <w:r>
        <w:t>considerations,</w:t>
      </w:r>
      <w:r>
        <w:rPr>
          <w:spacing w:val="-3"/>
        </w:rPr>
        <w:t xml:space="preserve"> </w:t>
      </w:r>
      <w:r>
        <w:t>which</w:t>
      </w:r>
      <w:r>
        <w:rPr>
          <w:spacing w:val="-3"/>
        </w:rPr>
        <w:t xml:space="preserve"> </w:t>
      </w:r>
      <w:r>
        <w:t>our</w:t>
      </w:r>
      <w:r>
        <w:rPr>
          <w:spacing w:val="-3"/>
        </w:rPr>
        <w:t xml:space="preserve"> </w:t>
      </w:r>
      <w:r>
        <w:t>team</w:t>
      </w:r>
      <w:r>
        <w:rPr>
          <w:spacing w:val="-3"/>
        </w:rPr>
        <w:t xml:space="preserve"> </w:t>
      </w:r>
      <w:r>
        <w:t>thought</w:t>
      </w:r>
      <w:r>
        <w:rPr>
          <w:spacing w:val="-3"/>
        </w:rPr>
        <w:t xml:space="preserve"> </w:t>
      </w:r>
      <w:r>
        <w:t>was</w:t>
      </w:r>
      <w:r>
        <w:rPr>
          <w:spacing w:val="-3"/>
        </w:rPr>
        <w:t xml:space="preserve"> </w:t>
      </w:r>
      <w:r>
        <w:t>very</w:t>
      </w:r>
      <w:r>
        <w:rPr>
          <w:spacing w:val="-3"/>
        </w:rPr>
        <w:t xml:space="preserve"> </w:t>
      </w:r>
      <w:r>
        <w:t>important for these resources to be accepted by the community.</w:t>
      </w:r>
    </w:p>
    <w:p w14:paraId="44F16DC3" w14:textId="77777777" w:rsidR="00AF357F" w:rsidRDefault="00AF357F">
      <w:pPr>
        <w:pStyle w:val="BodyText"/>
        <w:spacing w:before="5"/>
        <w:rPr>
          <w:sz w:val="17"/>
        </w:rPr>
      </w:pPr>
    </w:p>
    <w:p w14:paraId="7D0CA0A9" w14:textId="77777777" w:rsidR="00AF357F" w:rsidRDefault="00000000">
      <w:pPr>
        <w:pStyle w:val="BodyText"/>
        <w:spacing w:line="276" w:lineRule="auto"/>
        <w:ind w:left="100" w:right="84"/>
      </w:pPr>
      <w:r>
        <w:t>“We</w:t>
      </w:r>
      <w:r>
        <w:rPr>
          <w:spacing w:val="-3"/>
        </w:rPr>
        <w:t xml:space="preserve"> </w:t>
      </w:r>
      <w:r>
        <w:t>hope</w:t>
      </w:r>
      <w:r>
        <w:rPr>
          <w:spacing w:val="-3"/>
        </w:rPr>
        <w:t xml:space="preserve"> </w:t>
      </w:r>
      <w:r>
        <w:t>that</w:t>
      </w:r>
      <w:r>
        <w:rPr>
          <w:spacing w:val="-3"/>
        </w:rPr>
        <w:t xml:space="preserve"> </w:t>
      </w:r>
      <w:r>
        <w:t>this</w:t>
      </w:r>
      <w:r>
        <w:rPr>
          <w:spacing w:val="-3"/>
        </w:rPr>
        <w:t xml:space="preserve"> </w:t>
      </w:r>
      <w:r>
        <w:t>two-pronged</w:t>
      </w:r>
      <w:r>
        <w:rPr>
          <w:spacing w:val="-3"/>
        </w:rPr>
        <w:t xml:space="preserve"> </w:t>
      </w:r>
      <w:r>
        <w:t>approach</w:t>
      </w:r>
      <w:r>
        <w:rPr>
          <w:spacing w:val="-3"/>
        </w:rPr>
        <w:t xml:space="preserve"> </w:t>
      </w:r>
      <w:r>
        <w:t>of</w:t>
      </w:r>
      <w:r>
        <w:rPr>
          <w:spacing w:val="-3"/>
        </w:rPr>
        <w:t xml:space="preserve"> </w:t>
      </w:r>
      <w:r>
        <w:t>targeting</w:t>
      </w:r>
      <w:r>
        <w:rPr>
          <w:spacing w:val="-3"/>
        </w:rPr>
        <w:t xml:space="preserve"> </w:t>
      </w:r>
      <w:r>
        <w:t>women</w:t>
      </w:r>
      <w:r>
        <w:rPr>
          <w:spacing w:val="-3"/>
        </w:rPr>
        <w:t xml:space="preserve"> </w:t>
      </w:r>
      <w:r>
        <w:t>as</w:t>
      </w:r>
      <w:r>
        <w:rPr>
          <w:spacing w:val="-3"/>
        </w:rPr>
        <w:t xml:space="preserve"> </w:t>
      </w:r>
      <w:r>
        <w:t>well</w:t>
      </w:r>
      <w:r>
        <w:rPr>
          <w:spacing w:val="-3"/>
        </w:rPr>
        <w:t xml:space="preserve"> </w:t>
      </w:r>
      <w:r>
        <w:t>as</w:t>
      </w:r>
      <w:r>
        <w:rPr>
          <w:spacing w:val="-3"/>
        </w:rPr>
        <w:t xml:space="preserve"> </w:t>
      </w:r>
      <w:r>
        <w:t>clinicians</w:t>
      </w:r>
      <w:r>
        <w:rPr>
          <w:spacing w:val="-3"/>
        </w:rPr>
        <w:t xml:space="preserve"> </w:t>
      </w:r>
      <w:r>
        <w:t>through</w:t>
      </w:r>
      <w:r>
        <w:rPr>
          <w:spacing w:val="-3"/>
        </w:rPr>
        <w:t xml:space="preserve"> </w:t>
      </w:r>
      <w:r>
        <w:t>evidence-based</w:t>
      </w:r>
      <w:r>
        <w:rPr>
          <w:spacing w:val="-3"/>
        </w:rPr>
        <w:t xml:space="preserve"> </w:t>
      </w:r>
      <w:r>
        <w:t>and culturally appropriate messaging on stillbirth prevention will help reduce the number of preventable stillbirths in our First Nations communities.”</w:t>
      </w:r>
    </w:p>
    <w:p w14:paraId="687C76E4" w14:textId="77777777" w:rsidR="00AF357F" w:rsidRDefault="00AF357F">
      <w:pPr>
        <w:pStyle w:val="BodyText"/>
        <w:spacing w:before="4"/>
        <w:rPr>
          <w:sz w:val="17"/>
        </w:rPr>
      </w:pPr>
    </w:p>
    <w:p w14:paraId="09EA00A4" w14:textId="77777777" w:rsidR="00AF357F" w:rsidRDefault="00000000">
      <w:pPr>
        <w:spacing w:line="276" w:lineRule="auto"/>
        <w:ind w:left="100" w:right="84"/>
        <w:rPr>
          <w:sz w:val="21"/>
        </w:rPr>
      </w:pPr>
      <w:r>
        <w:rPr>
          <w:b/>
          <w:sz w:val="21"/>
        </w:rPr>
        <w:t xml:space="preserve">Royal Australian and New Zealand College of Obstetricians and </w:t>
      </w:r>
      <w:proofErr w:type="spellStart"/>
      <w:r>
        <w:rPr>
          <w:b/>
          <w:sz w:val="21"/>
        </w:rPr>
        <w:t>Gynaecologists</w:t>
      </w:r>
      <w:proofErr w:type="spellEnd"/>
      <w:r>
        <w:rPr>
          <w:b/>
          <w:sz w:val="21"/>
        </w:rPr>
        <w:t xml:space="preserve"> (RANZCOG) board member</w:t>
      </w:r>
      <w:r>
        <w:rPr>
          <w:b/>
          <w:spacing w:val="-4"/>
          <w:sz w:val="21"/>
        </w:rPr>
        <w:t xml:space="preserve"> </w:t>
      </w:r>
      <w:r>
        <w:rPr>
          <w:b/>
          <w:sz w:val="21"/>
        </w:rPr>
        <w:t>and</w:t>
      </w:r>
      <w:r>
        <w:rPr>
          <w:b/>
          <w:spacing w:val="-4"/>
          <w:sz w:val="21"/>
        </w:rPr>
        <w:t xml:space="preserve"> </w:t>
      </w:r>
      <w:r>
        <w:rPr>
          <w:b/>
          <w:sz w:val="21"/>
        </w:rPr>
        <w:t>Multicultural</w:t>
      </w:r>
      <w:r>
        <w:rPr>
          <w:b/>
          <w:spacing w:val="-4"/>
          <w:sz w:val="21"/>
        </w:rPr>
        <w:t xml:space="preserve"> </w:t>
      </w:r>
      <w:r>
        <w:rPr>
          <w:b/>
          <w:sz w:val="21"/>
        </w:rPr>
        <w:t>Centre</w:t>
      </w:r>
      <w:r>
        <w:rPr>
          <w:b/>
          <w:spacing w:val="-4"/>
          <w:sz w:val="21"/>
        </w:rPr>
        <w:t xml:space="preserve"> </w:t>
      </w:r>
      <w:r>
        <w:rPr>
          <w:b/>
          <w:sz w:val="21"/>
        </w:rPr>
        <w:t>for</w:t>
      </w:r>
      <w:r>
        <w:rPr>
          <w:b/>
          <w:spacing w:val="-4"/>
          <w:sz w:val="21"/>
        </w:rPr>
        <w:t xml:space="preserve"> </w:t>
      </w:r>
      <w:r>
        <w:rPr>
          <w:b/>
          <w:sz w:val="21"/>
        </w:rPr>
        <w:t>Women’s</w:t>
      </w:r>
      <w:r>
        <w:rPr>
          <w:b/>
          <w:spacing w:val="-4"/>
          <w:sz w:val="21"/>
        </w:rPr>
        <w:t xml:space="preserve"> </w:t>
      </w:r>
      <w:r>
        <w:rPr>
          <w:b/>
          <w:sz w:val="21"/>
        </w:rPr>
        <w:t>Health</w:t>
      </w:r>
      <w:r>
        <w:rPr>
          <w:b/>
          <w:spacing w:val="-4"/>
          <w:sz w:val="21"/>
        </w:rPr>
        <w:t xml:space="preserve"> </w:t>
      </w:r>
      <w:r>
        <w:rPr>
          <w:b/>
          <w:sz w:val="21"/>
        </w:rPr>
        <w:t>board</w:t>
      </w:r>
      <w:r>
        <w:rPr>
          <w:b/>
          <w:spacing w:val="-4"/>
          <w:sz w:val="21"/>
        </w:rPr>
        <w:t xml:space="preserve"> </w:t>
      </w:r>
      <w:r>
        <w:rPr>
          <w:b/>
          <w:sz w:val="21"/>
        </w:rPr>
        <w:t>member</w:t>
      </w:r>
      <w:r>
        <w:rPr>
          <w:b/>
          <w:spacing w:val="-4"/>
          <w:sz w:val="21"/>
        </w:rPr>
        <w:t xml:space="preserve"> </w:t>
      </w:r>
      <w:r>
        <w:rPr>
          <w:b/>
          <w:sz w:val="21"/>
        </w:rPr>
        <w:t>Dr</w:t>
      </w:r>
      <w:r>
        <w:rPr>
          <w:b/>
          <w:spacing w:val="-4"/>
          <w:sz w:val="21"/>
        </w:rPr>
        <w:t xml:space="preserve"> </w:t>
      </w:r>
      <w:r>
        <w:rPr>
          <w:b/>
          <w:sz w:val="21"/>
        </w:rPr>
        <w:t>Nisha</w:t>
      </w:r>
      <w:r>
        <w:rPr>
          <w:b/>
          <w:spacing w:val="-4"/>
          <w:sz w:val="21"/>
        </w:rPr>
        <w:t xml:space="preserve"> </w:t>
      </w:r>
      <w:r>
        <w:rPr>
          <w:b/>
          <w:sz w:val="21"/>
        </w:rPr>
        <w:t>Khot</w:t>
      </w:r>
      <w:r>
        <w:rPr>
          <w:b/>
          <w:spacing w:val="-4"/>
          <w:sz w:val="21"/>
        </w:rPr>
        <w:t xml:space="preserve"> </w:t>
      </w:r>
      <w:r>
        <w:rPr>
          <w:sz w:val="21"/>
        </w:rPr>
        <w:t>said</w:t>
      </w:r>
      <w:r>
        <w:rPr>
          <w:spacing w:val="-4"/>
          <w:sz w:val="21"/>
        </w:rPr>
        <w:t xml:space="preserve"> </w:t>
      </w:r>
      <w:r>
        <w:rPr>
          <w:sz w:val="21"/>
        </w:rPr>
        <w:t>many</w:t>
      </w:r>
      <w:r>
        <w:rPr>
          <w:spacing w:val="-4"/>
          <w:sz w:val="21"/>
        </w:rPr>
        <w:t xml:space="preserve"> </w:t>
      </w:r>
      <w:r>
        <w:rPr>
          <w:sz w:val="21"/>
        </w:rPr>
        <w:t>migrants came</w:t>
      </w:r>
      <w:r>
        <w:rPr>
          <w:spacing w:val="-2"/>
          <w:sz w:val="21"/>
        </w:rPr>
        <w:t xml:space="preserve"> </w:t>
      </w:r>
      <w:r>
        <w:rPr>
          <w:sz w:val="21"/>
        </w:rPr>
        <w:t>from</w:t>
      </w:r>
      <w:r>
        <w:rPr>
          <w:spacing w:val="-2"/>
          <w:sz w:val="21"/>
        </w:rPr>
        <w:t xml:space="preserve"> </w:t>
      </w:r>
      <w:r>
        <w:rPr>
          <w:sz w:val="21"/>
        </w:rPr>
        <w:t>countries</w:t>
      </w:r>
      <w:r>
        <w:rPr>
          <w:spacing w:val="-2"/>
          <w:sz w:val="21"/>
        </w:rPr>
        <w:t xml:space="preserve"> </w:t>
      </w:r>
      <w:r>
        <w:rPr>
          <w:sz w:val="21"/>
        </w:rPr>
        <w:t>where</w:t>
      </w:r>
      <w:r>
        <w:rPr>
          <w:spacing w:val="-2"/>
          <w:sz w:val="21"/>
        </w:rPr>
        <w:t xml:space="preserve"> </w:t>
      </w:r>
      <w:r>
        <w:rPr>
          <w:sz w:val="21"/>
        </w:rPr>
        <w:t>routine</w:t>
      </w:r>
      <w:r>
        <w:rPr>
          <w:spacing w:val="-2"/>
          <w:sz w:val="21"/>
        </w:rPr>
        <w:t xml:space="preserve"> </w:t>
      </w:r>
      <w:r>
        <w:rPr>
          <w:sz w:val="21"/>
        </w:rPr>
        <w:t>pregnancy</w:t>
      </w:r>
      <w:r>
        <w:rPr>
          <w:spacing w:val="-2"/>
          <w:sz w:val="21"/>
        </w:rPr>
        <w:t xml:space="preserve"> </w:t>
      </w:r>
      <w:r>
        <w:rPr>
          <w:sz w:val="21"/>
        </w:rPr>
        <w:t>care,</w:t>
      </w:r>
      <w:r>
        <w:rPr>
          <w:spacing w:val="-2"/>
          <w:sz w:val="21"/>
        </w:rPr>
        <w:t xml:space="preserve"> </w:t>
      </w:r>
      <w:r>
        <w:rPr>
          <w:sz w:val="21"/>
        </w:rPr>
        <w:t>especially</w:t>
      </w:r>
      <w:r>
        <w:rPr>
          <w:spacing w:val="-2"/>
          <w:sz w:val="21"/>
        </w:rPr>
        <w:t xml:space="preserve"> </w:t>
      </w:r>
      <w:r>
        <w:rPr>
          <w:sz w:val="21"/>
        </w:rPr>
        <w:t>in</w:t>
      </w:r>
      <w:r>
        <w:rPr>
          <w:spacing w:val="-2"/>
          <w:sz w:val="21"/>
        </w:rPr>
        <w:t xml:space="preserve"> </w:t>
      </w:r>
      <w:r>
        <w:rPr>
          <w:sz w:val="21"/>
        </w:rPr>
        <w:t>early</w:t>
      </w:r>
      <w:r>
        <w:rPr>
          <w:spacing w:val="-2"/>
          <w:sz w:val="21"/>
        </w:rPr>
        <w:t xml:space="preserve"> </w:t>
      </w:r>
      <w:r>
        <w:rPr>
          <w:sz w:val="21"/>
        </w:rPr>
        <w:t>pregnancy,</w:t>
      </w:r>
      <w:r>
        <w:rPr>
          <w:spacing w:val="-2"/>
          <w:sz w:val="21"/>
        </w:rPr>
        <w:t xml:space="preserve"> </w:t>
      </w:r>
      <w:r>
        <w:rPr>
          <w:sz w:val="21"/>
        </w:rPr>
        <w:t>wasn’t</w:t>
      </w:r>
      <w:r>
        <w:rPr>
          <w:spacing w:val="-2"/>
          <w:sz w:val="21"/>
        </w:rPr>
        <w:t xml:space="preserve"> </w:t>
      </w:r>
      <w:r>
        <w:rPr>
          <w:sz w:val="21"/>
        </w:rPr>
        <w:t>the</w:t>
      </w:r>
      <w:r>
        <w:rPr>
          <w:spacing w:val="-2"/>
          <w:sz w:val="21"/>
        </w:rPr>
        <w:t xml:space="preserve"> </w:t>
      </w:r>
      <w:r>
        <w:rPr>
          <w:sz w:val="21"/>
        </w:rPr>
        <w:t>norm</w:t>
      </w:r>
      <w:r>
        <w:rPr>
          <w:spacing w:val="-2"/>
          <w:sz w:val="21"/>
        </w:rPr>
        <w:t xml:space="preserve"> </w:t>
      </w:r>
      <w:r>
        <w:rPr>
          <w:sz w:val="21"/>
        </w:rPr>
        <w:t>and</w:t>
      </w:r>
      <w:r>
        <w:rPr>
          <w:spacing w:val="-2"/>
          <w:sz w:val="21"/>
        </w:rPr>
        <w:t xml:space="preserve"> </w:t>
      </w:r>
      <w:r>
        <w:rPr>
          <w:sz w:val="21"/>
        </w:rPr>
        <w:t>these resources communicated the reasons for that care.</w:t>
      </w:r>
    </w:p>
    <w:p w14:paraId="7127580F" w14:textId="77777777" w:rsidR="00AF357F" w:rsidRDefault="00AF357F">
      <w:pPr>
        <w:pStyle w:val="BodyText"/>
        <w:spacing w:before="5"/>
        <w:rPr>
          <w:sz w:val="17"/>
        </w:rPr>
      </w:pPr>
    </w:p>
    <w:p w14:paraId="0D6A3867" w14:textId="77777777" w:rsidR="00AF357F" w:rsidRDefault="00000000">
      <w:pPr>
        <w:pStyle w:val="BodyText"/>
        <w:spacing w:line="276" w:lineRule="auto"/>
        <w:ind w:left="100" w:right="266"/>
        <w:jc w:val="both"/>
      </w:pPr>
      <w:r>
        <w:t>“In</w:t>
      </w:r>
      <w:r>
        <w:rPr>
          <w:spacing w:val="-3"/>
        </w:rPr>
        <w:t xml:space="preserve"> </w:t>
      </w:r>
      <w:r>
        <w:t>a</w:t>
      </w:r>
      <w:r>
        <w:rPr>
          <w:spacing w:val="-3"/>
        </w:rPr>
        <w:t xml:space="preserve"> </w:t>
      </w:r>
      <w:r>
        <w:t>lot</w:t>
      </w:r>
      <w:r>
        <w:rPr>
          <w:spacing w:val="-3"/>
        </w:rPr>
        <w:t xml:space="preserve"> </w:t>
      </w:r>
      <w:r>
        <w:t>of</w:t>
      </w:r>
      <w:r>
        <w:rPr>
          <w:spacing w:val="-3"/>
        </w:rPr>
        <w:t xml:space="preserve"> </w:t>
      </w:r>
      <w:r>
        <w:t>migrant</w:t>
      </w:r>
      <w:r>
        <w:rPr>
          <w:spacing w:val="-3"/>
        </w:rPr>
        <w:t xml:space="preserve"> </w:t>
      </w:r>
      <w:r>
        <w:t>communities,</w:t>
      </w:r>
      <w:r>
        <w:rPr>
          <w:spacing w:val="-3"/>
        </w:rPr>
        <w:t xml:space="preserve"> </w:t>
      </w:r>
      <w:r>
        <w:t>there’s</w:t>
      </w:r>
      <w:r>
        <w:rPr>
          <w:spacing w:val="-3"/>
        </w:rPr>
        <w:t xml:space="preserve"> </w:t>
      </w:r>
      <w:r>
        <w:t>a</w:t>
      </w:r>
      <w:r>
        <w:rPr>
          <w:spacing w:val="-3"/>
        </w:rPr>
        <w:t xml:space="preserve"> </w:t>
      </w:r>
      <w:r>
        <w:t>sense</w:t>
      </w:r>
      <w:r>
        <w:rPr>
          <w:spacing w:val="-3"/>
        </w:rPr>
        <w:t xml:space="preserve"> </w:t>
      </w:r>
      <w:r>
        <w:t>that</w:t>
      </w:r>
      <w:r>
        <w:rPr>
          <w:spacing w:val="-3"/>
        </w:rPr>
        <w:t xml:space="preserve"> </w:t>
      </w:r>
      <w:r>
        <w:t>bad</w:t>
      </w:r>
      <w:r>
        <w:rPr>
          <w:spacing w:val="-3"/>
        </w:rPr>
        <w:t xml:space="preserve"> </w:t>
      </w:r>
      <w:r>
        <w:t>outcomes</w:t>
      </w:r>
      <w:r>
        <w:rPr>
          <w:spacing w:val="-3"/>
        </w:rPr>
        <w:t xml:space="preserve"> </w:t>
      </w:r>
      <w:r>
        <w:t>can’t</w:t>
      </w:r>
      <w:r>
        <w:rPr>
          <w:spacing w:val="-3"/>
        </w:rPr>
        <w:t xml:space="preserve"> </w:t>
      </w:r>
      <w:r>
        <w:t>be</w:t>
      </w:r>
      <w:r>
        <w:rPr>
          <w:spacing w:val="-3"/>
        </w:rPr>
        <w:t xml:space="preserve"> </w:t>
      </w:r>
      <w:r>
        <w:t>prevented.</w:t>
      </w:r>
      <w:r>
        <w:rPr>
          <w:spacing w:val="-3"/>
        </w:rPr>
        <w:t xml:space="preserve"> </w:t>
      </w:r>
      <w:r>
        <w:t>Women</w:t>
      </w:r>
      <w:r>
        <w:rPr>
          <w:spacing w:val="-3"/>
        </w:rPr>
        <w:t xml:space="preserve"> </w:t>
      </w:r>
      <w:r>
        <w:t>may</w:t>
      </w:r>
      <w:r>
        <w:rPr>
          <w:spacing w:val="-3"/>
        </w:rPr>
        <w:t xml:space="preserve"> </w:t>
      </w:r>
      <w:r>
        <w:t>feel</w:t>
      </w:r>
      <w:r>
        <w:rPr>
          <w:spacing w:val="-3"/>
        </w:rPr>
        <w:t xml:space="preserve"> </w:t>
      </w:r>
      <w:r>
        <w:t>that</w:t>
      </w:r>
      <w:r>
        <w:rPr>
          <w:spacing w:val="-3"/>
        </w:rPr>
        <w:t xml:space="preserve"> </w:t>
      </w:r>
      <w:r>
        <w:t>a stillbirth</w:t>
      </w:r>
      <w:r>
        <w:rPr>
          <w:spacing w:val="-2"/>
        </w:rPr>
        <w:t xml:space="preserve"> </w:t>
      </w:r>
      <w:r>
        <w:t>might</w:t>
      </w:r>
      <w:r>
        <w:rPr>
          <w:spacing w:val="-2"/>
        </w:rPr>
        <w:t xml:space="preserve"> </w:t>
      </w:r>
      <w:r>
        <w:t>be</w:t>
      </w:r>
      <w:r>
        <w:rPr>
          <w:spacing w:val="-2"/>
        </w:rPr>
        <w:t xml:space="preserve"> </w:t>
      </w:r>
      <w:r>
        <w:t>their</w:t>
      </w:r>
      <w:r>
        <w:rPr>
          <w:spacing w:val="-2"/>
        </w:rPr>
        <w:t xml:space="preserve"> </w:t>
      </w:r>
      <w:r>
        <w:t>fault.</w:t>
      </w:r>
      <w:r>
        <w:rPr>
          <w:spacing w:val="-2"/>
        </w:rPr>
        <w:t xml:space="preserve"> </w:t>
      </w:r>
      <w:r>
        <w:t>It’s</w:t>
      </w:r>
      <w:r>
        <w:rPr>
          <w:spacing w:val="-2"/>
        </w:rPr>
        <w:t xml:space="preserve"> </w:t>
      </w:r>
      <w:r>
        <w:t>important</w:t>
      </w:r>
      <w:r>
        <w:rPr>
          <w:spacing w:val="-2"/>
        </w:rPr>
        <w:t xml:space="preserve"> </w:t>
      </w:r>
      <w:r>
        <w:t>to</w:t>
      </w:r>
      <w:r>
        <w:rPr>
          <w:spacing w:val="-2"/>
        </w:rPr>
        <w:t xml:space="preserve"> </w:t>
      </w:r>
      <w:r>
        <w:t>communicate</w:t>
      </w:r>
      <w:r>
        <w:rPr>
          <w:spacing w:val="-2"/>
        </w:rPr>
        <w:t xml:space="preserve"> </w:t>
      </w:r>
      <w:r>
        <w:t>that,</w:t>
      </w:r>
      <w:r>
        <w:rPr>
          <w:spacing w:val="-2"/>
        </w:rPr>
        <w:t xml:space="preserve"> </w:t>
      </w:r>
      <w:r>
        <w:t>no,</w:t>
      </w:r>
      <w:r>
        <w:rPr>
          <w:spacing w:val="-2"/>
        </w:rPr>
        <w:t xml:space="preserve"> </w:t>
      </w:r>
      <w:r>
        <w:t>this</w:t>
      </w:r>
      <w:r>
        <w:rPr>
          <w:spacing w:val="-2"/>
        </w:rPr>
        <w:t xml:space="preserve"> </w:t>
      </w:r>
      <w:r>
        <w:t>is</w:t>
      </w:r>
      <w:r>
        <w:rPr>
          <w:spacing w:val="-2"/>
        </w:rPr>
        <w:t xml:space="preserve"> </w:t>
      </w:r>
      <w:r>
        <w:t>something</w:t>
      </w:r>
      <w:r>
        <w:rPr>
          <w:spacing w:val="-2"/>
        </w:rPr>
        <w:t xml:space="preserve"> </w:t>
      </w:r>
      <w:r>
        <w:t>that</w:t>
      </w:r>
      <w:r>
        <w:rPr>
          <w:spacing w:val="-2"/>
        </w:rPr>
        <w:t xml:space="preserve"> </w:t>
      </w:r>
      <w:r>
        <w:t>can</w:t>
      </w:r>
      <w:r>
        <w:rPr>
          <w:spacing w:val="-2"/>
        </w:rPr>
        <w:t xml:space="preserve"> </w:t>
      </w:r>
      <w:r>
        <w:t>be</w:t>
      </w:r>
      <w:r>
        <w:rPr>
          <w:spacing w:val="-2"/>
        </w:rPr>
        <w:t xml:space="preserve"> </w:t>
      </w:r>
      <w:proofErr w:type="gramStart"/>
      <w:r>
        <w:t>prevented</w:t>
      </w:r>
      <w:proofErr w:type="gramEnd"/>
      <w:r>
        <w:rPr>
          <w:spacing w:val="-2"/>
        </w:rPr>
        <w:t xml:space="preserve"> </w:t>
      </w:r>
      <w:r>
        <w:t>and these are the ways of preventing it,” Dr Khot said.</w:t>
      </w:r>
    </w:p>
    <w:p w14:paraId="3F02921F" w14:textId="77777777" w:rsidR="00AF357F" w:rsidRDefault="00AF357F">
      <w:pPr>
        <w:pStyle w:val="BodyText"/>
        <w:spacing w:before="4"/>
        <w:rPr>
          <w:sz w:val="17"/>
        </w:rPr>
      </w:pPr>
    </w:p>
    <w:p w14:paraId="60AC8CC5" w14:textId="77777777" w:rsidR="00AF357F" w:rsidRDefault="00000000">
      <w:pPr>
        <w:pStyle w:val="BodyText"/>
        <w:spacing w:line="276" w:lineRule="auto"/>
        <w:ind w:left="100" w:right="193"/>
        <w:jc w:val="both"/>
      </w:pPr>
      <w:r>
        <w:t>“Having this information in a language they can understand, discussed in a culturally sensitive way, can make a difference</w:t>
      </w:r>
      <w:r>
        <w:rPr>
          <w:spacing w:val="-1"/>
        </w:rPr>
        <w:t xml:space="preserve"> </w:t>
      </w:r>
      <w:r>
        <w:t>to the stillbirth rates</w:t>
      </w:r>
      <w:r>
        <w:rPr>
          <w:spacing w:val="-1"/>
        </w:rPr>
        <w:t xml:space="preserve"> </w:t>
      </w:r>
      <w:r>
        <w:t>because women themselves can</w:t>
      </w:r>
      <w:r>
        <w:rPr>
          <w:spacing w:val="-1"/>
        </w:rPr>
        <w:t xml:space="preserve"> </w:t>
      </w:r>
      <w:r>
        <w:t>take the preventative steps</w:t>
      </w:r>
      <w:r>
        <w:rPr>
          <w:spacing w:val="-1"/>
        </w:rPr>
        <w:t xml:space="preserve"> </w:t>
      </w:r>
      <w:r>
        <w:t xml:space="preserve">that we know </w:t>
      </w:r>
      <w:r>
        <w:rPr>
          <w:spacing w:val="-2"/>
        </w:rPr>
        <w:t>work.”</w:t>
      </w:r>
    </w:p>
    <w:p w14:paraId="56A155C7" w14:textId="77777777" w:rsidR="00AF357F" w:rsidRDefault="00AF357F">
      <w:pPr>
        <w:pStyle w:val="BodyText"/>
        <w:spacing w:before="5"/>
        <w:rPr>
          <w:sz w:val="17"/>
        </w:rPr>
      </w:pPr>
    </w:p>
    <w:p w14:paraId="0664A8EF" w14:textId="77777777" w:rsidR="00AF357F" w:rsidRDefault="00000000">
      <w:pPr>
        <w:pStyle w:val="BodyText"/>
        <w:spacing w:line="276" w:lineRule="auto"/>
        <w:ind w:left="100" w:right="84"/>
      </w:pPr>
      <w:r>
        <w:rPr>
          <w:b/>
        </w:rPr>
        <w:t>Dr</w:t>
      </w:r>
      <w:r>
        <w:rPr>
          <w:b/>
          <w:spacing w:val="-3"/>
        </w:rPr>
        <w:t xml:space="preserve"> </w:t>
      </w:r>
      <w:r>
        <w:rPr>
          <w:b/>
        </w:rPr>
        <w:t>Fatima</w:t>
      </w:r>
      <w:r>
        <w:rPr>
          <w:b/>
          <w:spacing w:val="-3"/>
        </w:rPr>
        <w:t xml:space="preserve"> </w:t>
      </w:r>
      <w:r>
        <w:rPr>
          <w:b/>
        </w:rPr>
        <w:t>El-Assaad</w:t>
      </w:r>
      <w:r>
        <w:rPr>
          <w:b/>
          <w:spacing w:val="-3"/>
        </w:rPr>
        <w:t xml:space="preserve"> </w:t>
      </w:r>
      <w:r>
        <w:t>gave</w:t>
      </w:r>
      <w:r>
        <w:rPr>
          <w:spacing w:val="-3"/>
        </w:rPr>
        <w:t xml:space="preserve"> </w:t>
      </w:r>
      <w:r>
        <w:t>birth</w:t>
      </w:r>
      <w:r>
        <w:rPr>
          <w:spacing w:val="-3"/>
        </w:rPr>
        <w:t xml:space="preserve"> </w:t>
      </w:r>
      <w:r>
        <w:t>to</w:t>
      </w:r>
      <w:r>
        <w:rPr>
          <w:spacing w:val="-3"/>
        </w:rPr>
        <w:t xml:space="preserve"> </w:t>
      </w:r>
      <w:r>
        <w:t>her</w:t>
      </w:r>
      <w:r>
        <w:rPr>
          <w:spacing w:val="-3"/>
        </w:rPr>
        <w:t xml:space="preserve"> </w:t>
      </w:r>
      <w:r>
        <w:t>daughter</w:t>
      </w:r>
      <w:r>
        <w:rPr>
          <w:spacing w:val="-3"/>
        </w:rPr>
        <w:t xml:space="preserve"> </w:t>
      </w:r>
      <w:r>
        <w:t>Aya,</w:t>
      </w:r>
      <w:r>
        <w:rPr>
          <w:spacing w:val="-3"/>
        </w:rPr>
        <w:t xml:space="preserve"> </w:t>
      </w:r>
      <w:r>
        <w:t>who</w:t>
      </w:r>
      <w:r>
        <w:rPr>
          <w:spacing w:val="-3"/>
        </w:rPr>
        <w:t xml:space="preserve"> </w:t>
      </w:r>
      <w:r>
        <w:t>was</w:t>
      </w:r>
      <w:r>
        <w:rPr>
          <w:spacing w:val="-3"/>
        </w:rPr>
        <w:t xml:space="preserve"> </w:t>
      </w:r>
      <w:r>
        <w:t>stillborn,</w:t>
      </w:r>
      <w:r>
        <w:rPr>
          <w:spacing w:val="-3"/>
        </w:rPr>
        <w:t xml:space="preserve"> </w:t>
      </w:r>
      <w:r>
        <w:t>in</w:t>
      </w:r>
      <w:r>
        <w:rPr>
          <w:spacing w:val="-3"/>
        </w:rPr>
        <w:t xml:space="preserve"> </w:t>
      </w:r>
      <w:r>
        <w:t>2021.</w:t>
      </w:r>
      <w:r>
        <w:rPr>
          <w:spacing w:val="-3"/>
        </w:rPr>
        <w:t xml:space="preserve"> </w:t>
      </w:r>
      <w:r>
        <w:t>She</w:t>
      </w:r>
      <w:r>
        <w:rPr>
          <w:spacing w:val="-3"/>
        </w:rPr>
        <w:t xml:space="preserve"> </w:t>
      </w:r>
      <w:r>
        <w:t>said</w:t>
      </w:r>
      <w:r>
        <w:rPr>
          <w:spacing w:val="-3"/>
        </w:rPr>
        <w:t xml:space="preserve"> </w:t>
      </w:r>
      <w:r>
        <w:t>she</w:t>
      </w:r>
      <w:r>
        <w:rPr>
          <w:spacing w:val="-3"/>
        </w:rPr>
        <w:t xml:space="preserve"> </w:t>
      </w:r>
      <w:proofErr w:type="spellStart"/>
      <w:r>
        <w:t>realised</w:t>
      </w:r>
      <w:proofErr w:type="spellEnd"/>
      <w:r>
        <w:rPr>
          <w:spacing w:val="-3"/>
        </w:rPr>
        <w:t xml:space="preserve"> </w:t>
      </w:r>
      <w:r>
        <w:t>many bereaved parents were not aware that stillbirth could happen to them.</w:t>
      </w:r>
    </w:p>
    <w:p w14:paraId="5EB1930B" w14:textId="77777777" w:rsidR="00AF357F" w:rsidRDefault="00AF357F">
      <w:pPr>
        <w:pStyle w:val="BodyText"/>
        <w:spacing w:before="4"/>
        <w:rPr>
          <w:sz w:val="17"/>
        </w:rPr>
      </w:pPr>
    </w:p>
    <w:p w14:paraId="5D62EC01" w14:textId="77777777" w:rsidR="00AF357F" w:rsidRDefault="00000000">
      <w:pPr>
        <w:pStyle w:val="BodyText"/>
        <w:spacing w:line="276" w:lineRule="auto"/>
        <w:ind w:left="100" w:right="84"/>
      </w:pPr>
      <w:r>
        <w:t>Dr</w:t>
      </w:r>
      <w:r>
        <w:rPr>
          <w:spacing w:val="-3"/>
        </w:rPr>
        <w:t xml:space="preserve"> </w:t>
      </w:r>
      <w:r>
        <w:t>El-Assaad</w:t>
      </w:r>
      <w:r>
        <w:rPr>
          <w:spacing w:val="-3"/>
        </w:rPr>
        <w:t xml:space="preserve"> </w:t>
      </w:r>
      <w:r>
        <w:t>said</w:t>
      </w:r>
      <w:r>
        <w:rPr>
          <w:spacing w:val="-3"/>
        </w:rPr>
        <w:t xml:space="preserve"> </w:t>
      </w:r>
      <w:r>
        <w:t>GPs</w:t>
      </w:r>
      <w:r>
        <w:rPr>
          <w:spacing w:val="-3"/>
        </w:rPr>
        <w:t xml:space="preserve"> </w:t>
      </w:r>
      <w:r>
        <w:t>and</w:t>
      </w:r>
      <w:r>
        <w:rPr>
          <w:spacing w:val="-3"/>
        </w:rPr>
        <w:t xml:space="preserve"> </w:t>
      </w:r>
      <w:r>
        <w:t>midwives</w:t>
      </w:r>
      <w:r>
        <w:rPr>
          <w:spacing w:val="-3"/>
        </w:rPr>
        <w:t xml:space="preserve"> </w:t>
      </w:r>
      <w:r>
        <w:t>could</w:t>
      </w:r>
      <w:r>
        <w:rPr>
          <w:spacing w:val="-3"/>
        </w:rPr>
        <w:t xml:space="preserve"> </w:t>
      </w:r>
      <w:r>
        <w:t>have</w:t>
      </w:r>
      <w:r>
        <w:rPr>
          <w:spacing w:val="-3"/>
        </w:rPr>
        <w:t xml:space="preserve"> </w:t>
      </w:r>
      <w:r>
        <w:t>discreet</w:t>
      </w:r>
      <w:r>
        <w:rPr>
          <w:spacing w:val="-3"/>
        </w:rPr>
        <w:t xml:space="preserve"> </w:t>
      </w:r>
      <w:r>
        <w:t>conversations</w:t>
      </w:r>
      <w:r>
        <w:rPr>
          <w:spacing w:val="-3"/>
        </w:rPr>
        <w:t xml:space="preserve"> </w:t>
      </w:r>
      <w:r>
        <w:t>about</w:t>
      </w:r>
      <w:r>
        <w:rPr>
          <w:spacing w:val="-3"/>
        </w:rPr>
        <w:t xml:space="preserve"> </w:t>
      </w:r>
      <w:r>
        <w:t>stillbirth</w:t>
      </w:r>
      <w:r>
        <w:rPr>
          <w:spacing w:val="-3"/>
        </w:rPr>
        <w:t xml:space="preserve"> </w:t>
      </w:r>
      <w:r>
        <w:t>while</w:t>
      </w:r>
      <w:r>
        <w:rPr>
          <w:spacing w:val="-3"/>
        </w:rPr>
        <w:t xml:space="preserve"> </w:t>
      </w:r>
      <w:r>
        <w:t>being</w:t>
      </w:r>
      <w:r>
        <w:rPr>
          <w:spacing w:val="-3"/>
        </w:rPr>
        <w:t xml:space="preserve"> </w:t>
      </w:r>
      <w:r>
        <w:t>open</w:t>
      </w:r>
      <w:r>
        <w:rPr>
          <w:spacing w:val="-3"/>
        </w:rPr>
        <w:t xml:space="preserve"> </w:t>
      </w:r>
      <w:r>
        <w:t>to understanding what the woman knew and felt about the topic, and then use the resources to extend those conversations in a respectful way.</w:t>
      </w:r>
    </w:p>
    <w:p w14:paraId="3704C87E" w14:textId="77777777" w:rsidR="00AF357F" w:rsidRDefault="00AF357F">
      <w:pPr>
        <w:pStyle w:val="BodyText"/>
        <w:spacing w:before="5"/>
        <w:rPr>
          <w:sz w:val="17"/>
        </w:rPr>
      </w:pPr>
    </w:p>
    <w:p w14:paraId="4D8C535A" w14:textId="77777777" w:rsidR="00AF357F" w:rsidRDefault="00000000">
      <w:pPr>
        <w:pStyle w:val="BodyText"/>
        <w:spacing w:line="276" w:lineRule="auto"/>
        <w:ind w:left="100" w:right="124"/>
      </w:pPr>
      <w:r>
        <w:t>“Some migrant and refugee communities, and First Nations communities, have the highest rates of stillbirth in our</w:t>
      </w:r>
      <w:r>
        <w:rPr>
          <w:spacing w:val="-3"/>
        </w:rPr>
        <w:t xml:space="preserve"> </w:t>
      </w:r>
      <w:r>
        <w:t>country.</w:t>
      </w:r>
      <w:r>
        <w:rPr>
          <w:spacing w:val="-3"/>
        </w:rPr>
        <w:t xml:space="preserve"> </w:t>
      </w:r>
      <w:r>
        <w:t>If</w:t>
      </w:r>
      <w:r>
        <w:rPr>
          <w:spacing w:val="-3"/>
        </w:rPr>
        <w:t xml:space="preserve"> </w:t>
      </w:r>
      <w:r>
        <w:t>we</w:t>
      </w:r>
      <w:r>
        <w:rPr>
          <w:spacing w:val="-3"/>
        </w:rPr>
        <w:t xml:space="preserve"> </w:t>
      </w:r>
      <w:r>
        <w:t>are</w:t>
      </w:r>
      <w:r>
        <w:rPr>
          <w:spacing w:val="-3"/>
        </w:rPr>
        <w:t xml:space="preserve"> </w:t>
      </w:r>
      <w:r>
        <w:t>committed</w:t>
      </w:r>
      <w:r>
        <w:rPr>
          <w:spacing w:val="-3"/>
        </w:rPr>
        <w:t xml:space="preserve"> </w:t>
      </w:r>
      <w:r>
        <w:t>to</w:t>
      </w:r>
      <w:r>
        <w:rPr>
          <w:spacing w:val="-3"/>
        </w:rPr>
        <w:t xml:space="preserve"> </w:t>
      </w:r>
      <w:r>
        <w:t>reducing</w:t>
      </w:r>
      <w:r>
        <w:rPr>
          <w:spacing w:val="-3"/>
        </w:rPr>
        <w:t xml:space="preserve"> </w:t>
      </w:r>
      <w:r>
        <w:t>the</w:t>
      </w:r>
      <w:r>
        <w:rPr>
          <w:spacing w:val="-3"/>
        </w:rPr>
        <w:t xml:space="preserve"> </w:t>
      </w:r>
      <w:r>
        <w:t>national</w:t>
      </w:r>
      <w:r>
        <w:rPr>
          <w:spacing w:val="-3"/>
        </w:rPr>
        <w:t xml:space="preserve"> </w:t>
      </w:r>
      <w:r>
        <w:t>stillbirth</w:t>
      </w:r>
      <w:r>
        <w:rPr>
          <w:spacing w:val="-3"/>
        </w:rPr>
        <w:t xml:space="preserve"> </w:t>
      </w:r>
      <w:r>
        <w:t>rates,</w:t>
      </w:r>
      <w:r>
        <w:rPr>
          <w:spacing w:val="-3"/>
        </w:rPr>
        <w:t xml:space="preserve"> </w:t>
      </w:r>
      <w:r>
        <w:t>it</w:t>
      </w:r>
      <w:r>
        <w:rPr>
          <w:spacing w:val="-3"/>
        </w:rPr>
        <w:t xml:space="preserve"> </w:t>
      </w:r>
      <w:r>
        <w:t>is</w:t>
      </w:r>
      <w:r>
        <w:rPr>
          <w:spacing w:val="-3"/>
        </w:rPr>
        <w:t xml:space="preserve"> </w:t>
      </w:r>
      <w:r>
        <w:t>essential</w:t>
      </w:r>
      <w:r>
        <w:rPr>
          <w:spacing w:val="-3"/>
        </w:rPr>
        <w:t xml:space="preserve"> </w:t>
      </w:r>
      <w:r>
        <w:t>that</w:t>
      </w:r>
      <w:r>
        <w:rPr>
          <w:spacing w:val="-3"/>
        </w:rPr>
        <w:t xml:space="preserve"> </w:t>
      </w:r>
      <w:r>
        <w:t>these</w:t>
      </w:r>
      <w:r>
        <w:rPr>
          <w:spacing w:val="-3"/>
        </w:rPr>
        <w:t xml:space="preserve"> </w:t>
      </w:r>
      <w:r>
        <w:t>communities</w:t>
      </w:r>
      <w:r>
        <w:rPr>
          <w:spacing w:val="-3"/>
        </w:rPr>
        <w:t xml:space="preserve"> </w:t>
      </w:r>
      <w:r>
        <w:t>can access culturally sensitive resources in a language they understand. Helping communities understand the steps to progressing a safer pregnancy may help to reduce the risk of preventable stillbirths. These resources will also help</w:t>
      </w:r>
      <w:r>
        <w:rPr>
          <w:spacing w:val="-1"/>
        </w:rPr>
        <w:t xml:space="preserve"> </w:t>
      </w:r>
      <w:r>
        <w:t>health</w:t>
      </w:r>
      <w:r>
        <w:rPr>
          <w:spacing w:val="-1"/>
        </w:rPr>
        <w:t xml:space="preserve"> </w:t>
      </w:r>
      <w:r>
        <w:t>professionals</w:t>
      </w:r>
      <w:r>
        <w:rPr>
          <w:spacing w:val="-1"/>
        </w:rPr>
        <w:t xml:space="preserve"> </w:t>
      </w:r>
      <w:r>
        <w:t>engage</w:t>
      </w:r>
      <w:r>
        <w:rPr>
          <w:spacing w:val="-1"/>
        </w:rPr>
        <w:t xml:space="preserve"> </w:t>
      </w:r>
      <w:r>
        <w:t>meaningfully</w:t>
      </w:r>
      <w:r>
        <w:rPr>
          <w:spacing w:val="-1"/>
        </w:rPr>
        <w:t xml:space="preserve"> </w:t>
      </w:r>
      <w:r>
        <w:t>with</w:t>
      </w:r>
      <w:r>
        <w:rPr>
          <w:spacing w:val="-1"/>
        </w:rPr>
        <w:t xml:space="preserve"> </w:t>
      </w:r>
      <w:r>
        <w:t>these</w:t>
      </w:r>
      <w:r>
        <w:rPr>
          <w:spacing w:val="-1"/>
        </w:rPr>
        <w:t xml:space="preserve"> </w:t>
      </w:r>
      <w:r>
        <w:t>women</w:t>
      </w:r>
      <w:r>
        <w:rPr>
          <w:spacing w:val="-1"/>
        </w:rPr>
        <w:t xml:space="preserve"> </w:t>
      </w:r>
      <w:r>
        <w:t>and</w:t>
      </w:r>
      <w:r>
        <w:rPr>
          <w:spacing w:val="-1"/>
        </w:rPr>
        <w:t xml:space="preserve"> </w:t>
      </w:r>
      <w:r>
        <w:t>provide</w:t>
      </w:r>
      <w:r>
        <w:rPr>
          <w:spacing w:val="-1"/>
        </w:rPr>
        <w:t xml:space="preserve"> </w:t>
      </w:r>
      <w:r>
        <w:t>culturally</w:t>
      </w:r>
      <w:r>
        <w:rPr>
          <w:spacing w:val="-1"/>
        </w:rPr>
        <w:t xml:space="preserve"> </w:t>
      </w:r>
      <w:r>
        <w:t>sensitive</w:t>
      </w:r>
      <w:r>
        <w:rPr>
          <w:spacing w:val="-1"/>
        </w:rPr>
        <w:t xml:space="preserve"> </w:t>
      </w:r>
      <w:r>
        <w:t>and</w:t>
      </w:r>
      <w:r>
        <w:rPr>
          <w:spacing w:val="-1"/>
        </w:rPr>
        <w:t xml:space="preserve"> </w:t>
      </w:r>
      <w:r>
        <w:t>competent care,” she said.</w:t>
      </w:r>
    </w:p>
    <w:p w14:paraId="1B668BC6" w14:textId="77777777" w:rsidR="00AF357F" w:rsidRDefault="00000000">
      <w:pPr>
        <w:pStyle w:val="BodyText"/>
        <w:spacing w:before="180"/>
        <w:ind w:left="100"/>
        <w:jc w:val="both"/>
      </w:pPr>
      <w:r>
        <w:t xml:space="preserve">The cultural adaptation of the Safer Baby Bundle has been funded by the Australian </w:t>
      </w:r>
      <w:r>
        <w:rPr>
          <w:spacing w:val="-2"/>
        </w:rPr>
        <w:t>Government.</w:t>
      </w:r>
    </w:p>
    <w:p w14:paraId="480CE9DF" w14:textId="77777777" w:rsidR="00AF357F" w:rsidRDefault="00AF357F">
      <w:pPr>
        <w:pStyle w:val="BodyText"/>
        <w:spacing w:before="6"/>
        <w:rPr>
          <w:sz w:val="20"/>
        </w:rPr>
      </w:pPr>
    </w:p>
    <w:p w14:paraId="3274D9AB" w14:textId="77777777" w:rsidR="00AF357F" w:rsidRDefault="00000000">
      <w:pPr>
        <w:pStyle w:val="Heading1"/>
        <w:jc w:val="both"/>
      </w:pPr>
      <w:r>
        <w:t xml:space="preserve">These new resources are available </w:t>
      </w:r>
      <w:r>
        <w:rPr>
          <w:spacing w:val="-5"/>
        </w:rPr>
        <w:t>at:</w:t>
      </w:r>
    </w:p>
    <w:p w14:paraId="47CF3DCD" w14:textId="77777777" w:rsidR="00AF357F" w:rsidRDefault="00000000">
      <w:pPr>
        <w:pStyle w:val="ListParagraph"/>
        <w:numPr>
          <w:ilvl w:val="0"/>
          <w:numId w:val="1"/>
        </w:numPr>
        <w:tabs>
          <w:tab w:val="left" w:pos="819"/>
        </w:tabs>
        <w:ind w:left="819" w:hanging="359"/>
        <w:rPr>
          <w:sz w:val="21"/>
        </w:rPr>
      </w:pPr>
      <w:hyperlink r:id="rId11">
        <w:r>
          <w:rPr>
            <w:color w:val="1154CC"/>
            <w:sz w:val="21"/>
            <w:u w:val="thick" w:color="1154CC"/>
          </w:rPr>
          <w:t>https://strongerbubbaborn.org.au/</w:t>
        </w:r>
      </w:hyperlink>
      <w:r>
        <w:rPr>
          <w:color w:val="1154CC"/>
          <w:sz w:val="21"/>
        </w:rPr>
        <w:t xml:space="preserve"> </w:t>
      </w:r>
      <w:r>
        <w:rPr>
          <w:sz w:val="21"/>
        </w:rPr>
        <w:t xml:space="preserve">(First Nations </w:t>
      </w:r>
      <w:r>
        <w:rPr>
          <w:spacing w:val="-2"/>
          <w:sz w:val="21"/>
        </w:rPr>
        <w:t>communities)</w:t>
      </w:r>
    </w:p>
    <w:p w14:paraId="7482C2A7" w14:textId="77777777" w:rsidR="00AF357F" w:rsidRDefault="00AF357F">
      <w:pPr>
        <w:pStyle w:val="BodyText"/>
        <w:spacing w:before="6"/>
        <w:rPr>
          <w:sz w:val="20"/>
        </w:rPr>
      </w:pPr>
    </w:p>
    <w:p w14:paraId="5772710F" w14:textId="77777777" w:rsidR="00AF357F" w:rsidRDefault="00000000">
      <w:pPr>
        <w:pStyle w:val="ListParagraph"/>
        <w:numPr>
          <w:ilvl w:val="0"/>
          <w:numId w:val="1"/>
        </w:numPr>
        <w:tabs>
          <w:tab w:val="left" w:pos="819"/>
        </w:tabs>
        <w:spacing w:before="1"/>
        <w:ind w:left="819" w:hanging="359"/>
        <w:rPr>
          <w:sz w:val="21"/>
        </w:rPr>
      </w:pPr>
      <w:hyperlink r:id="rId12">
        <w:r>
          <w:rPr>
            <w:color w:val="1154CC"/>
            <w:sz w:val="21"/>
            <w:u w:val="thick" w:color="1154CC"/>
          </w:rPr>
          <w:t>https://growingahealthybaby.org.au/</w:t>
        </w:r>
      </w:hyperlink>
      <w:r>
        <w:rPr>
          <w:color w:val="1154CC"/>
          <w:spacing w:val="-3"/>
          <w:sz w:val="21"/>
        </w:rPr>
        <w:t xml:space="preserve"> </w:t>
      </w:r>
      <w:r>
        <w:rPr>
          <w:sz w:val="21"/>
        </w:rPr>
        <w:t>(Arabic,</w:t>
      </w:r>
      <w:r>
        <w:rPr>
          <w:spacing w:val="-2"/>
          <w:sz w:val="21"/>
        </w:rPr>
        <w:t xml:space="preserve"> </w:t>
      </w:r>
      <w:r>
        <w:rPr>
          <w:sz w:val="21"/>
        </w:rPr>
        <w:t>Dari,</w:t>
      </w:r>
      <w:r>
        <w:rPr>
          <w:spacing w:val="-2"/>
          <w:sz w:val="21"/>
        </w:rPr>
        <w:t xml:space="preserve"> </w:t>
      </w:r>
      <w:proofErr w:type="gramStart"/>
      <w:r>
        <w:rPr>
          <w:sz w:val="21"/>
        </w:rPr>
        <w:t>Dinka</w:t>
      </w:r>
      <w:proofErr w:type="gramEnd"/>
      <w:r>
        <w:rPr>
          <w:spacing w:val="-3"/>
          <w:sz w:val="21"/>
        </w:rPr>
        <w:t xml:space="preserve"> </w:t>
      </w:r>
      <w:r>
        <w:rPr>
          <w:sz w:val="21"/>
        </w:rPr>
        <w:t>and</w:t>
      </w:r>
      <w:r>
        <w:rPr>
          <w:spacing w:val="-2"/>
          <w:sz w:val="21"/>
        </w:rPr>
        <w:t xml:space="preserve"> </w:t>
      </w:r>
      <w:r>
        <w:rPr>
          <w:sz w:val="21"/>
        </w:rPr>
        <w:t>Karen</w:t>
      </w:r>
      <w:r>
        <w:rPr>
          <w:spacing w:val="-2"/>
          <w:sz w:val="21"/>
        </w:rPr>
        <w:t xml:space="preserve"> </w:t>
      </w:r>
      <w:r>
        <w:rPr>
          <w:sz w:val="21"/>
        </w:rPr>
        <w:t>speaking</w:t>
      </w:r>
      <w:r>
        <w:rPr>
          <w:spacing w:val="-2"/>
          <w:sz w:val="21"/>
        </w:rPr>
        <w:t xml:space="preserve"> communities)</w:t>
      </w:r>
    </w:p>
    <w:p w14:paraId="5C6837F8" w14:textId="77777777" w:rsidR="00AF357F" w:rsidRDefault="00AF357F">
      <w:pPr>
        <w:pStyle w:val="BodyText"/>
        <w:spacing w:before="6"/>
        <w:rPr>
          <w:sz w:val="20"/>
        </w:rPr>
      </w:pPr>
    </w:p>
    <w:p w14:paraId="25381809" w14:textId="77777777" w:rsidR="00AF357F" w:rsidRDefault="00000000">
      <w:pPr>
        <w:spacing w:line="276" w:lineRule="auto"/>
        <w:ind w:left="100" w:right="364"/>
        <w:rPr>
          <w:sz w:val="21"/>
        </w:rPr>
      </w:pPr>
      <w:r>
        <w:rPr>
          <w:sz w:val="21"/>
        </w:rPr>
        <w:t>In</w:t>
      </w:r>
      <w:r>
        <w:rPr>
          <w:spacing w:val="-3"/>
          <w:sz w:val="21"/>
        </w:rPr>
        <w:t xml:space="preserve"> </w:t>
      </w:r>
      <w:r>
        <w:rPr>
          <w:sz w:val="21"/>
        </w:rPr>
        <w:t>addition,</w:t>
      </w:r>
      <w:r>
        <w:rPr>
          <w:spacing w:val="-3"/>
          <w:sz w:val="21"/>
        </w:rPr>
        <w:t xml:space="preserve"> </w:t>
      </w:r>
      <w:r>
        <w:rPr>
          <w:sz w:val="21"/>
        </w:rPr>
        <w:t>this</w:t>
      </w:r>
      <w:r>
        <w:rPr>
          <w:spacing w:val="-3"/>
          <w:sz w:val="21"/>
        </w:rPr>
        <w:t xml:space="preserve"> </w:t>
      </w:r>
      <w:r>
        <w:rPr>
          <w:sz w:val="21"/>
        </w:rPr>
        <w:t>latest</w:t>
      </w:r>
      <w:r>
        <w:rPr>
          <w:spacing w:val="-3"/>
          <w:sz w:val="21"/>
        </w:rPr>
        <w:t xml:space="preserve"> </w:t>
      </w:r>
      <w:r>
        <w:rPr>
          <w:sz w:val="21"/>
        </w:rPr>
        <w:t>information</w:t>
      </w:r>
      <w:r>
        <w:rPr>
          <w:spacing w:val="-3"/>
          <w:sz w:val="21"/>
        </w:rPr>
        <w:t xml:space="preserve"> </w:t>
      </w:r>
      <w:r>
        <w:rPr>
          <w:sz w:val="21"/>
        </w:rPr>
        <w:t>has</w:t>
      </w:r>
      <w:r>
        <w:rPr>
          <w:spacing w:val="-3"/>
          <w:sz w:val="21"/>
        </w:rPr>
        <w:t xml:space="preserve"> </w:t>
      </w:r>
      <w:r>
        <w:rPr>
          <w:sz w:val="21"/>
        </w:rPr>
        <w:t>also</w:t>
      </w:r>
      <w:r>
        <w:rPr>
          <w:spacing w:val="-3"/>
          <w:sz w:val="21"/>
        </w:rPr>
        <w:t xml:space="preserve"> </w:t>
      </w:r>
      <w:r>
        <w:rPr>
          <w:sz w:val="21"/>
        </w:rPr>
        <w:t>been</w:t>
      </w:r>
      <w:r>
        <w:rPr>
          <w:spacing w:val="-3"/>
          <w:sz w:val="21"/>
        </w:rPr>
        <w:t xml:space="preserve"> </w:t>
      </w:r>
      <w:r>
        <w:rPr>
          <w:sz w:val="21"/>
        </w:rPr>
        <w:t>translated</w:t>
      </w:r>
      <w:r>
        <w:rPr>
          <w:spacing w:val="-3"/>
          <w:sz w:val="21"/>
        </w:rPr>
        <w:t xml:space="preserve"> </w:t>
      </w:r>
      <w:r>
        <w:rPr>
          <w:sz w:val="21"/>
        </w:rPr>
        <w:t>into</w:t>
      </w:r>
      <w:r>
        <w:rPr>
          <w:spacing w:val="-3"/>
          <w:sz w:val="21"/>
        </w:rPr>
        <w:t xml:space="preserve"> </w:t>
      </w:r>
      <w:r>
        <w:rPr>
          <w:sz w:val="21"/>
        </w:rPr>
        <w:t>25</w:t>
      </w:r>
      <w:r>
        <w:rPr>
          <w:spacing w:val="-3"/>
          <w:sz w:val="21"/>
        </w:rPr>
        <w:t xml:space="preserve"> </w:t>
      </w:r>
      <w:r>
        <w:rPr>
          <w:sz w:val="21"/>
        </w:rPr>
        <w:t>languages</w:t>
      </w:r>
      <w:r>
        <w:rPr>
          <w:spacing w:val="-3"/>
          <w:sz w:val="21"/>
        </w:rPr>
        <w:t xml:space="preserve"> </w:t>
      </w:r>
      <w:r>
        <w:rPr>
          <w:sz w:val="21"/>
        </w:rPr>
        <w:t>and</w:t>
      </w:r>
      <w:r>
        <w:rPr>
          <w:spacing w:val="-3"/>
          <w:sz w:val="21"/>
        </w:rPr>
        <w:t xml:space="preserve"> </w:t>
      </w:r>
      <w:r>
        <w:rPr>
          <w:sz w:val="21"/>
        </w:rPr>
        <w:t>is</w:t>
      </w:r>
      <w:r>
        <w:rPr>
          <w:spacing w:val="-3"/>
          <w:sz w:val="21"/>
        </w:rPr>
        <w:t xml:space="preserve"> </w:t>
      </w:r>
      <w:r>
        <w:rPr>
          <w:sz w:val="21"/>
        </w:rPr>
        <w:t>available</w:t>
      </w:r>
      <w:r>
        <w:rPr>
          <w:spacing w:val="-3"/>
          <w:sz w:val="21"/>
        </w:rPr>
        <w:t xml:space="preserve"> </w:t>
      </w:r>
      <w:r>
        <w:rPr>
          <w:sz w:val="21"/>
        </w:rPr>
        <w:t>on</w:t>
      </w:r>
      <w:r>
        <w:rPr>
          <w:spacing w:val="-3"/>
          <w:sz w:val="21"/>
        </w:rPr>
        <w:t xml:space="preserve"> </w:t>
      </w:r>
      <w:r>
        <w:rPr>
          <w:sz w:val="21"/>
        </w:rPr>
        <w:t>the</w:t>
      </w:r>
      <w:r>
        <w:rPr>
          <w:spacing w:val="-3"/>
          <w:sz w:val="21"/>
        </w:rPr>
        <w:t xml:space="preserve"> </w:t>
      </w:r>
      <w:r>
        <w:rPr>
          <w:sz w:val="21"/>
        </w:rPr>
        <w:t xml:space="preserve">CRE’s Safer Baby website, </w:t>
      </w:r>
      <w:hyperlink r:id="rId13">
        <w:r>
          <w:rPr>
            <w:color w:val="1154CC"/>
            <w:sz w:val="21"/>
            <w:u w:val="thick" w:color="1154CC"/>
          </w:rPr>
          <w:t>saferbaby.org.au/</w:t>
        </w:r>
      </w:hyperlink>
      <w:r>
        <w:rPr>
          <w:sz w:val="21"/>
        </w:rPr>
        <w:t xml:space="preserve">, </w:t>
      </w:r>
      <w:r>
        <w:t xml:space="preserve">and available with all resources for healthcare professionals at </w:t>
      </w:r>
      <w:hyperlink r:id="rId14">
        <w:r>
          <w:rPr>
            <w:color w:val="1154CC"/>
            <w:spacing w:val="-2"/>
            <w:u w:val="thick" w:color="1154CC"/>
          </w:rPr>
          <w:t>learn.stillbirthcre.org.au/</w:t>
        </w:r>
      </w:hyperlink>
      <w:r>
        <w:rPr>
          <w:spacing w:val="-2"/>
          <w:sz w:val="21"/>
        </w:rPr>
        <w:t>.</w:t>
      </w:r>
    </w:p>
    <w:p w14:paraId="73FEDD2B" w14:textId="77777777" w:rsidR="00AF357F" w:rsidRDefault="00000000">
      <w:pPr>
        <w:pStyle w:val="BodyText"/>
        <w:spacing w:before="209"/>
        <w:ind w:left="100"/>
      </w:pPr>
      <w:r>
        <w:rPr>
          <w:spacing w:val="-4"/>
        </w:rPr>
        <w:t>ENDS</w:t>
      </w:r>
    </w:p>
    <w:p w14:paraId="1377BAE7" w14:textId="77777777" w:rsidR="00AF357F" w:rsidRDefault="00AF357F">
      <w:pPr>
        <w:sectPr w:rsidR="00AF357F" w:rsidSect="00DB3E1A">
          <w:pgSz w:w="11920" w:h="16840"/>
          <w:pgMar w:top="1640" w:right="620" w:bottom="500" w:left="620" w:header="0" w:footer="315" w:gutter="0"/>
          <w:cols w:space="720"/>
        </w:sectPr>
      </w:pPr>
    </w:p>
    <w:p w14:paraId="7349E231" w14:textId="77777777" w:rsidR="00AF357F" w:rsidRDefault="00000000">
      <w:pPr>
        <w:spacing w:before="83"/>
        <w:ind w:left="100"/>
        <w:rPr>
          <w:b/>
        </w:rPr>
      </w:pPr>
      <w:r>
        <w:rPr>
          <w:b/>
        </w:rPr>
        <w:lastRenderedPageBreak/>
        <w:t>Media</w:t>
      </w:r>
      <w:r>
        <w:rPr>
          <w:b/>
          <w:spacing w:val="-7"/>
        </w:rPr>
        <w:t xml:space="preserve"> </w:t>
      </w:r>
      <w:r>
        <w:rPr>
          <w:b/>
        </w:rPr>
        <w:t>are</w:t>
      </w:r>
      <w:r>
        <w:rPr>
          <w:b/>
          <w:spacing w:val="-5"/>
        </w:rPr>
        <w:t xml:space="preserve"> </w:t>
      </w:r>
      <w:r>
        <w:rPr>
          <w:b/>
        </w:rPr>
        <w:t>encouraged</w:t>
      </w:r>
      <w:r>
        <w:rPr>
          <w:b/>
          <w:spacing w:val="-4"/>
        </w:rPr>
        <w:t xml:space="preserve"> </w:t>
      </w:r>
      <w:r>
        <w:rPr>
          <w:b/>
        </w:rPr>
        <w:t>to</w:t>
      </w:r>
      <w:r>
        <w:rPr>
          <w:b/>
          <w:spacing w:val="-5"/>
        </w:rPr>
        <w:t xml:space="preserve"> </w:t>
      </w:r>
      <w:r>
        <w:rPr>
          <w:b/>
        </w:rPr>
        <w:t>include</w:t>
      </w:r>
      <w:r>
        <w:rPr>
          <w:b/>
          <w:spacing w:val="-5"/>
        </w:rPr>
        <w:t xml:space="preserve"> </w:t>
      </w:r>
      <w:proofErr w:type="gramStart"/>
      <w:r>
        <w:rPr>
          <w:b/>
        </w:rPr>
        <w:t>the</w:t>
      </w:r>
      <w:r>
        <w:rPr>
          <w:b/>
          <w:spacing w:val="-4"/>
        </w:rPr>
        <w:t xml:space="preserve"> </w:t>
      </w:r>
      <w:r>
        <w:rPr>
          <w:b/>
        </w:rPr>
        <w:t>links</w:t>
      </w:r>
      <w:proofErr w:type="gramEnd"/>
      <w:r>
        <w:rPr>
          <w:b/>
          <w:spacing w:val="-5"/>
        </w:rPr>
        <w:t xml:space="preserve"> </w:t>
      </w:r>
      <w:r>
        <w:rPr>
          <w:b/>
        </w:rPr>
        <w:t>to</w:t>
      </w:r>
      <w:r>
        <w:rPr>
          <w:b/>
          <w:spacing w:val="-4"/>
        </w:rPr>
        <w:t xml:space="preserve"> </w:t>
      </w:r>
      <w:r>
        <w:rPr>
          <w:b/>
        </w:rPr>
        <w:t>the</w:t>
      </w:r>
      <w:r>
        <w:rPr>
          <w:b/>
          <w:spacing w:val="-5"/>
        </w:rPr>
        <w:t xml:space="preserve"> </w:t>
      </w:r>
      <w:r>
        <w:rPr>
          <w:b/>
        </w:rPr>
        <w:t>websites,</w:t>
      </w:r>
      <w:r>
        <w:rPr>
          <w:b/>
          <w:spacing w:val="-5"/>
        </w:rPr>
        <w:t xml:space="preserve"> </w:t>
      </w:r>
      <w:r>
        <w:rPr>
          <w:b/>
        </w:rPr>
        <w:t>the</w:t>
      </w:r>
      <w:r>
        <w:rPr>
          <w:b/>
          <w:spacing w:val="-4"/>
        </w:rPr>
        <w:t xml:space="preserve"> </w:t>
      </w:r>
      <w:proofErr w:type="gramStart"/>
      <w:r>
        <w:rPr>
          <w:b/>
        </w:rPr>
        <w:t>videos</w:t>
      </w:r>
      <w:proofErr w:type="gramEnd"/>
      <w:r>
        <w:rPr>
          <w:b/>
          <w:spacing w:val="-5"/>
        </w:rPr>
        <w:t xml:space="preserve"> </w:t>
      </w:r>
      <w:r>
        <w:rPr>
          <w:b/>
        </w:rPr>
        <w:t>and</w:t>
      </w:r>
      <w:r>
        <w:rPr>
          <w:b/>
          <w:spacing w:val="-5"/>
        </w:rPr>
        <w:t xml:space="preserve"> </w:t>
      </w:r>
      <w:r>
        <w:rPr>
          <w:b/>
        </w:rPr>
        <w:t>flyers</w:t>
      </w:r>
      <w:r>
        <w:rPr>
          <w:b/>
          <w:spacing w:val="-4"/>
        </w:rPr>
        <w:t xml:space="preserve"> </w:t>
      </w:r>
      <w:r>
        <w:rPr>
          <w:b/>
        </w:rPr>
        <w:t>in</w:t>
      </w:r>
      <w:r>
        <w:rPr>
          <w:b/>
          <w:spacing w:val="-5"/>
        </w:rPr>
        <w:t xml:space="preserve"> </w:t>
      </w:r>
      <w:r>
        <w:rPr>
          <w:b/>
        </w:rPr>
        <w:t>their</w:t>
      </w:r>
      <w:r>
        <w:rPr>
          <w:b/>
          <w:spacing w:val="-4"/>
        </w:rPr>
        <w:t xml:space="preserve"> </w:t>
      </w:r>
      <w:r>
        <w:rPr>
          <w:b/>
          <w:spacing w:val="-2"/>
        </w:rPr>
        <w:t>coverage.</w:t>
      </w:r>
    </w:p>
    <w:p w14:paraId="74776D6E" w14:textId="77777777" w:rsidR="00AF357F" w:rsidRDefault="00000000">
      <w:pPr>
        <w:spacing w:before="198"/>
        <w:ind w:left="100"/>
      </w:pPr>
      <w:r>
        <w:rPr>
          <w:u w:val="thick"/>
        </w:rPr>
        <w:t>Available</w:t>
      </w:r>
      <w:r>
        <w:rPr>
          <w:spacing w:val="-8"/>
          <w:u w:val="thick"/>
        </w:rPr>
        <w:t xml:space="preserve"> </w:t>
      </w:r>
      <w:r>
        <w:rPr>
          <w:u w:val="thick"/>
        </w:rPr>
        <w:t>for</w:t>
      </w:r>
      <w:r>
        <w:rPr>
          <w:spacing w:val="-8"/>
          <w:u w:val="thick"/>
        </w:rPr>
        <w:t xml:space="preserve"> </w:t>
      </w:r>
      <w:r>
        <w:rPr>
          <w:spacing w:val="-2"/>
          <w:u w:val="thick"/>
        </w:rPr>
        <w:t>interview:</w:t>
      </w:r>
    </w:p>
    <w:p w14:paraId="24AE0A13" w14:textId="77777777" w:rsidR="00AF357F" w:rsidRDefault="00000000">
      <w:pPr>
        <w:pStyle w:val="ListParagraph"/>
        <w:numPr>
          <w:ilvl w:val="0"/>
          <w:numId w:val="1"/>
        </w:numPr>
        <w:tabs>
          <w:tab w:val="left" w:pos="819"/>
        </w:tabs>
        <w:spacing w:before="198"/>
        <w:ind w:left="819" w:hanging="359"/>
        <w:rPr>
          <w:b/>
          <w:sz w:val="21"/>
        </w:rPr>
      </w:pPr>
      <w:r>
        <w:rPr>
          <w:b/>
          <w:sz w:val="21"/>
        </w:rPr>
        <w:t>Professor</w:t>
      </w:r>
      <w:r>
        <w:rPr>
          <w:b/>
          <w:spacing w:val="-1"/>
          <w:sz w:val="21"/>
        </w:rPr>
        <w:t xml:space="preserve"> </w:t>
      </w:r>
      <w:r>
        <w:rPr>
          <w:b/>
          <w:sz w:val="21"/>
        </w:rPr>
        <w:t>Vicki</w:t>
      </w:r>
      <w:r>
        <w:rPr>
          <w:b/>
          <w:spacing w:val="-1"/>
          <w:sz w:val="21"/>
        </w:rPr>
        <w:t xml:space="preserve"> </w:t>
      </w:r>
      <w:proofErr w:type="spellStart"/>
      <w:r>
        <w:rPr>
          <w:b/>
          <w:sz w:val="21"/>
        </w:rPr>
        <w:t>Flenady</w:t>
      </w:r>
      <w:proofErr w:type="spellEnd"/>
      <w:r>
        <w:rPr>
          <w:sz w:val="21"/>
        </w:rPr>
        <w:t>,</w:t>
      </w:r>
      <w:r>
        <w:rPr>
          <w:spacing w:val="-1"/>
          <w:sz w:val="21"/>
        </w:rPr>
        <w:t xml:space="preserve"> </w:t>
      </w:r>
      <w:r>
        <w:rPr>
          <w:sz w:val="21"/>
        </w:rPr>
        <w:t>Stillbirth</w:t>
      </w:r>
      <w:r>
        <w:rPr>
          <w:spacing w:val="-1"/>
          <w:sz w:val="21"/>
        </w:rPr>
        <w:t xml:space="preserve"> </w:t>
      </w:r>
      <w:r>
        <w:rPr>
          <w:sz w:val="21"/>
        </w:rPr>
        <w:t xml:space="preserve">CRE </w:t>
      </w:r>
      <w:r>
        <w:rPr>
          <w:spacing w:val="-2"/>
          <w:sz w:val="21"/>
        </w:rPr>
        <w:t>Director</w:t>
      </w:r>
    </w:p>
    <w:p w14:paraId="43C55125" w14:textId="77777777" w:rsidR="00AF357F" w:rsidRDefault="00000000">
      <w:pPr>
        <w:pStyle w:val="ListParagraph"/>
        <w:numPr>
          <w:ilvl w:val="0"/>
          <w:numId w:val="1"/>
        </w:numPr>
        <w:tabs>
          <w:tab w:val="left" w:pos="819"/>
        </w:tabs>
        <w:ind w:left="819" w:hanging="359"/>
        <w:rPr>
          <w:b/>
          <w:sz w:val="21"/>
        </w:rPr>
      </w:pPr>
      <w:r>
        <w:rPr>
          <w:b/>
          <w:sz w:val="21"/>
        </w:rPr>
        <w:t>Deanna Stuart-Butler</w:t>
      </w:r>
      <w:r>
        <w:rPr>
          <w:sz w:val="21"/>
        </w:rPr>
        <w:t xml:space="preserve">, Stillbirth CRE Senior Advisor of Indigenous </w:t>
      </w:r>
      <w:r>
        <w:rPr>
          <w:spacing w:val="-2"/>
          <w:sz w:val="21"/>
        </w:rPr>
        <w:t>Research</w:t>
      </w:r>
    </w:p>
    <w:p w14:paraId="03C6D4E8" w14:textId="77777777" w:rsidR="00AF357F" w:rsidRDefault="00000000">
      <w:pPr>
        <w:pStyle w:val="ListParagraph"/>
        <w:numPr>
          <w:ilvl w:val="0"/>
          <w:numId w:val="1"/>
        </w:numPr>
        <w:tabs>
          <w:tab w:val="left" w:pos="820"/>
        </w:tabs>
        <w:spacing w:line="276" w:lineRule="auto"/>
        <w:ind w:right="917"/>
        <w:rPr>
          <w:b/>
          <w:sz w:val="21"/>
        </w:rPr>
      </w:pPr>
      <w:r>
        <w:rPr>
          <w:b/>
          <w:sz w:val="21"/>
        </w:rPr>
        <w:t>Dr</w:t>
      </w:r>
      <w:r>
        <w:rPr>
          <w:b/>
          <w:spacing w:val="-4"/>
          <w:sz w:val="21"/>
        </w:rPr>
        <w:t xml:space="preserve"> </w:t>
      </w:r>
      <w:r>
        <w:rPr>
          <w:b/>
          <w:sz w:val="21"/>
        </w:rPr>
        <w:t>Nisha</w:t>
      </w:r>
      <w:r>
        <w:rPr>
          <w:b/>
          <w:spacing w:val="-4"/>
          <w:sz w:val="21"/>
        </w:rPr>
        <w:t xml:space="preserve"> </w:t>
      </w:r>
      <w:r>
        <w:rPr>
          <w:b/>
          <w:sz w:val="21"/>
        </w:rPr>
        <w:t>Khot</w:t>
      </w:r>
      <w:r>
        <w:rPr>
          <w:sz w:val="21"/>
        </w:rPr>
        <w:t>,</w:t>
      </w:r>
      <w:r>
        <w:rPr>
          <w:spacing w:val="-4"/>
          <w:sz w:val="21"/>
        </w:rPr>
        <w:t xml:space="preserve"> </w:t>
      </w:r>
      <w:r>
        <w:rPr>
          <w:sz w:val="21"/>
        </w:rPr>
        <w:t>Royal</w:t>
      </w:r>
      <w:r>
        <w:rPr>
          <w:spacing w:val="-4"/>
          <w:sz w:val="21"/>
        </w:rPr>
        <w:t xml:space="preserve"> </w:t>
      </w:r>
      <w:r>
        <w:rPr>
          <w:sz w:val="21"/>
        </w:rPr>
        <w:t>Australian</w:t>
      </w:r>
      <w:r>
        <w:rPr>
          <w:spacing w:val="-4"/>
          <w:sz w:val="21"/>
        </w:rPr>
        <w:t xml:space="preserve"> </w:t>
      </w:r>
      <w:r>
        <w:rPr>
          <w:sz w:val="21"/>
        </w:rPr>
        <w:t>and</w:t>
      </w:r>
      <w:r>
        <w:rPr>
          <w:spacing w:val="-4"/>
          <w:sz w:val="21"/>
        </w:rPr>
        <w:t xml:space="preserve"> </w:t>
      </w:r>
      <w:r>
        <w:rPr>
          <w:sz w:val="21"/>
        </w:rPr>
        <w:t>New</w:t>
      </w:r>
      <w:r>
        <w:rPr>
          <w:spacing w:val="-4"/>
          <w:sz w:val="21"/>
        </w:rPr>
        <w:t xml:space="preserve"> </w:t>
      </w:r>
      <w:r>
        <w:rPr>
          <w:sz w:val="21"/>
        </w:rPr>
        <w:t>Zealand</w:t>
      </w:r>
      <w:r>
        <w:rPr>
          <w:spacing w:val="-4"/>
          <w:sz w:val="21"/>
        </w:rPr>
        <w:t xml:space="preserve"> </w:t>
      </w:r>
      <w:r>
        <w:rPr>
          <w:sz w:val="21"/>
        </w:rPr>
        <w:t>College</w:t>
      </w:r>
      <w:r>
        <w:rPr>
          <w:spacing w:val="-4"/>
          <w:sz w:val="21"/>
        </w:rPr>
        <w:t xml:space="preserve"> </w:t>
      </w:r>
      <w:r>
        <w:rPr>
          <w:sz w:val="21"/>
        </w:rPr>
        <w:t>of</w:t>
      </w:r>
      <w:r>
        <w:rPr>
          <w:spacing w:val="-4"/>
          <w:sz w:val="21"/>
        </w:rPr>
        <w:t xml:space="preserve"> </w:t>
      </w:r>
      <w:r>
        <w:rPr>
          <w:sz w:val="21"/>
        </w:rPr>
        <w:t>Obstetricians</w:t>
      </w:r>
      <w:r>
        <w:rPr>
          <w:spacing w:val="-4"/>
          <w:sz w:val="21"/>
        </w:rPr>
        <w:t xml:space="preserve"> </w:t>
      </w:r>
      <w:r>
        <w:rPr>
          <w:sz w:val="21"/>
        </w:rPr>
        <w:t>and</w:t>
      </w:r>
      <w:r>
        <w:rPr>
          <w:spacing w:val="-4"/>
          <w:sz w:val="21"/>
        </w:rPr>
        <w:t xml:space="preserve"> </w:t>
      </w:r>
      <w:proofErr w:type="spellStart"/>
      <w:r>
        <w:rPr>
          <w:sz w:val="21"/>
        </w:rPr>
        <w:t>Gynaecologists</w:t>
      </w:r>
      <w:proofErr w:type="spellEnd"/>
      <w:r>
        <w:rPr>
          <w:sz w:val="21"/>
        </w:rPr>
        <w:t xml:space="preserve"> (RANZCOG) board member and Multicultural Centre for Women’s Health board member</w:t>
      </w:r>
    </w:p>
    <w:p w14:paraId="7DE2814C" w14:textId="77777777" w:rsidR="00AF357F" w:rsidRDefault="00000000">
      <w:pPr>
        <w:pStyle w:val="ListParagraph"/>
        <w:numPr>
          <w:ilvl w:val="0"/>
          <w:numId w:val="1"/>
        </w:numPr>
        <w:tabs>
          <w:tab w:val="left" w:pos="820"/>
        </w:tabs>
        <w:spacing w:before="0" w:line="276" w:lineRule="auto"/>
        <w:ind w:right="765"/>
        <w:rPr>
          <w:sz w:val="21"/>
        </w:rPr>
      </w:pPr>
      <w:r>
        <w:rPr>
          <w:b/>
          <w:sz w:val="21"/>
        </w:rPr>
        <w:t>Dr</w:t>
      </w:r>
      <w:r>
        <w:rPr>
          <w:b/>
          <w:spacing w:val="-3"/>
          <w:sz w:val="21"/>
        </w:rPr>
        <w:t xml:space="preserve"> </w:t>
      </w:r>
      <w:r>
        <w:rPr>
          <w:b/>
          <w:sz w:val="21"/>
        </w:rPr>
        <w:t>Fatima</w:t>
      </w:r>
      <w:r>
        <w:rPr>
          <w:b/>
          <w:spacing w:val="-3"/>
          <w:sz w:val="21"/>
        </w:rPr>
        <w:t xml:space="preserve"> </w:t>
      </w:r>
      <w:r>
        <w:rPr>
          <w:b/>
          <w:sz w:val="21"/>
        </w:rPr>
        <w:t>El-Assaad,</w:t>
      </w:r>
      <w:r>
        <w:rPr>
          <w:b/>
          <w:spacing w:val="-3"/>
          <w:sz w:val="21"/>
        </w:rPr>
        <w:t xml:space="preserve"> </w:t>
      </w:r>
      <w:r>
        <w:rPr>
          <w:sz w:val="21"/>
        </w:rPr>
        <w:t>Director</w:t>
      </w:r>
      <w:r>
        <w:rPr>
          <w:spacing w:val="-3"/>
          <w:sz w:val="21"/>
        </w:rPr>
        <w:t xml:space="preserve"> </w:t>
      </w:r>
      <w:r>
        <w:rPr>
          <w:sz w:val="21"/>
        </w:rPr>
        <w:t>and</w:t>
      </w:r>
      <w:r>
        <w:rPr>
          <w:spacing w:val="-3"/>
          <w:sz w:val="21"/>
        </w:rPr>
        <w:t xml:space="preserve"> </w:t>
      </w:r>
      <w:r>
        <w:rPr>
          <w:sz w:val="21"/>
        </w:rPr>
        <w:t>Founder</w:t>
      </w:r>
      <w:r>
        <w:rPr>
          <w:spacing w:val="-3"/>
          <w:sz w:val="21"/>
        </w:rPr>
        <w:t xml:space="preserve"> </w:t>
      </w:r>
      <w:r>
        <w:rPr>
          <w:sz w:val="21"/>
        </w:rPr>
        <w:t>of</w:t>
      </w:r>
      <w:r>
        <w:rPr>
          <w:spacing w:val="-3"/>
          <w:sz w:val="21"/>
        </w:rPr>
        <w:t xml:space="preserve"> </w:t>
      </w:r>
      <w:r>
        <w:rPr>
          <w:sz w:val="21"/>
        </w:rPr>
        <w:t>The</w:t>
      </w:r>
      <w:r>
        <w:rPr>
          <w:spacing w:val="-3"/>
          <w:sz w:val="21"/>
        </w:rPr>
        <w:t xml:space="preserve"> </w:t>
      </w:r>
      <w:r>
        <w:rPr>
          <w:sz w:val="21"/>
        </w:rPr>
        <w:t>Still</w:t>
      </w:r>
      <w:r>
        <w:rPr>
          <w:spacing w:val="-3"/>
          <w:sz w:val="21"/>
        </w:rPr>
        <w:t xml:space="preserve"> </w:t>
      </w:r>
      <w:r>
        <w:rPr>
          <w:sz w:val="21"/>
        </w:rPr>
        <w:t>Nest,</w:t>
      </w:r>
      <w:r>
        <w:rPr>
          <w:spacing w:val="-3"/>
          <w:sz w:val="21"/>
        </w:rPr>
        <w:t xml:space="preserve"> </w:t>
      </w:r>
      <w:r>
        <w:rPr>
          <w:sz w:val="21"/>
        </w:rPr>
        <w:t>Host</w:t>
      </w:r>
      <w:r>
        <w:rPr>
          <w:spacing w:val="-3"/>
          <w:sz w:val="21"/>
        </w:rPr>
        <w:t xml:space="preserve"> </w:t>
      </w:r>
      <w:r>
        <w:rPr>
          <w:sz w:val="21"/>
        </w:rPr>
        <w:t>and</w:t>
      </w:r>
      <w:r>
        <w:rPr>
          <w:spacing w:val="-3"/>
          <w:sz w:val="21"/>
        </w:rPr>
        <w:t xml:space="preserve"> </w:t>
      </w:r>
      <w:r>
        <w:rPr>
          <w:sz w:val="21"/>
        </w:rPr>
        <w:t>Producer</w:t>
      </w:r>
      <w:r>
        <w:rPr>
          <w:spacing w:val="-3"/>
          <w:sz w:val="21"/>
        </w:rPr>
        <w:t xml:space="preserve"> </w:t>
      </w:r>
      <w:r>
        <w:rPr>
          <w:sz w:val="21"/>
        </w:rPr>
        <w:t>of</w:t>
      </w:r>
      <w:r>
        <w:rPr>
          <w:spacing w:val="-3"/>
          <w:sz w:val="21"/>
        </w:rPr>
        <w:t xml:space="preserve"> </w:t>
      </w:r>
      <w:r>
        <w:rPr>
          <w:sz w:val="21"/>
        </w:rPr>
        <w:t>The</w:t>
      </w:r>
      <w:r>
        <w:rPr>
          <w:spacing w:val="-3"/>
          <w:sz w:val="21"/>
        </w:rPr>
        <w:t xml:space="preserve"> </w:t>
      </w:r>
      <w:r>
        <w:rPr>
          <w:sz w:val="21"/>
        </w:rPr>
        <w:t>Still</w:t>
      </w:r>
      <w:r>
        <w:rPr>
          <w:spacing w:val="-3"/>
          <w:sz w:val="21"/>
        </w:rPr>
        <w:t xml:space="preserve"> </w:t>
      </w:r>
      <w:r>
        <w:rPr>
          <w:sz w:val="21"/>
        </w:rPr>
        <w:t xml:space="preserve">Nest </w:t>
      </w:r>
      <w:r>
        <w:rPr>
          <w:spacing w:val="-2"/>
          <w:sz w:val="21"/>
        </w:rPr>
        <w:t>Podcast</w:t>
      </w:r>
    </w:p>
    <w:p w14:paraId="75874993" w14:textId="77777777" w:rsidR="00AF357F" w:rsidRDefault="00AF357F">
      <w:pPr>
        <w:pStyle w:val="BodyText"/>
        <w:spacing w:before="2"/>
        <w:rPr>
          <w:sz w:val="24"/>
        </w:rPr>
      </w:pPr>
    </w:p>
    <w:p w14:paraId="621E8E1A" w14:textId="77777777" w:rsidR="00AF357F" w:rsidRDefault="00000000">
      <w:pPr>
        <w:pStyle w:val="Heading1"/>
      </w:pPr>
      <w:r>
        <w:t>MEDIA</w:t>
      </w:r>
      <w:r>
        <w:rPr>
          <w:spacing w:val="-2"/>
        </w:rPr>
        <w:t xml:space="preserve"> </w:t>
      </w:r>
      <w:r>
        <w:t>CONTACTS:</w:t>
      </w:r>
      <w:r>
        <w:rPr>
          <w:spacing w:val="-2"/>
        </w:rPr>
        <w:t xml:space="preserve"> </w:t>
      </w:r>
      <w:r>
        <w:t>Jessica</w:t>
      </w:r>
      <w:r>
        <w:rPr>
          <w:spacing w:val="-1"/>
        </w:rPr>
        <w:t xml:space="preserve"> </w:t>
      </w:r>
      <w:r>
        <w:t>Marszalek,</w:t>
      </w:r>
      <w:r>
        <w:rPr>
          <w:spacing w:val="-2"/>
        </w:rPr>
        <w:t xml:space="preserve"> </w:t>
      </w:r>
      <w:r>
        <w:t>0404</w:t>
      </w:r>
      <w:r>
        <w:rPr>
          <w:spacing w:val="-1"/>
        </w:rPr>
        <w:t xml:space="preserve"> </w:t>
      </w:r>
      <w:r>
        <w:t>079</w:t>
      </w:r>
      <w:r>
        <w:rPr>
          <w:spacing w:val="-2"/>
        </w:rPr>
        <w:t xml:space="preserve"> </w:t>
      </w:r>
      <w:r>
        <w:t>244,</w:t>
      </w:r>
      <w:r>
        <w:rPr>
          <w:spacing w:val="-2"/>
        </w:rPr>
        <w:t xml:space="preserve"> </w:t>
      </w:r>
      <w:hyperlink r:id="rId15">
        <w:r>
          <w:rPr>
            <w:color w:val="1154CC"/>
            <w:u w:val="single" w:color="1154CC"/>
          </w:rPr>
          <w:t>jessica@89degreeseast.com</w:t>
        </w:r>
      </w:hyperlink>
      <w:r>
        <w:rPr>
          <w:color w:val="1154CC"/>
          <w:spacing w:val="27"/>
        </w:rPr>
        <w:t xml:space="preserve">  </w:t>
      </w:r>
      <w:r>
        <w:rPr>
          <w:spacing w:val="-5"/>
        </w:rPr>
        <w:t>or</w:t>
      </w:r>
    </w:p>
    <w:p w14:paraId="493E6578" w14:textId="77777777" w:rsidR="00AF357F" w:rsidRDefault="00000000">
      <w:pPr>
        <w:spacing w:before="196"/>
        <w:ind w:left="100"/>
        <w:rPr>
          <w:b/>
          <w:sz w:val="21"/>
        </w:rPr>
      </w:pPr>
      <w:r>
        <w:rPr>
          <w:b/>
          <w:sz w:val="21"/>
        </w:rPr>
        <w:t xml:space="preserve">Andrew Reid, 0412 335 258, </w:t>
      </w:r>
      <w:hyperlink r:id="rId16">
        <w:r>
          <w:rPr>
            <w:b/>
            <w:color w:val="1154CC"/>
            <w:spacing w:val="-2"/>
            <w:sz w:val="21"/>
            <w:u w:val="single" w:color="1154CC"/>
          </w:rPr>
          <w:t>andrewr@89degreeseast.com</w:t>
        </w:r>
      </w:hyperlink>
    </w:p>
    <w:p w14:paraId="79C78741" w14:textId="77777777" w:rsidR="00AF357F" w:rsidRDefault="00AF357F">
      <w:pPr>
        <w:pStyle w:val="BodyText"/>
        <w:rPr>
          <w:b/>
          <w:sz w:val="20"/>
        </w:rPr>
      </w:pPr>
    </w:p>
    <w:p w14:paraId="769CC092" w14:textId="77777777" w:rsidR="00AF357F" w:rsidRDefault="00000000">
      <w:pPr>
        <w:pStyle w:val="BodyText"/>
        <w:spacing w:before="3"/>
        <w:rPr>
          <w:b/>
          <w:sz w:val="14"/>
        </w:rPr>
      </w:pPr>
      <w:r>
        <w:rPr>
          <w:noProof/>
        </w:rPr>
        <mc:AlternateContent>
          <mc:Choice Requires="wps">
            <w:drawing>
              <wp:anchor distT="0" distB="0" distL="0" distR="0" simplePos="0" relativeHeight="487587840" behindDoc="1" locked="0" layoutInCell="1" allowOverlap="1" wp14:anchorId="0E6DE03C" wp14:editId="28401FA9">
                <wp:simplePos x="0" y="0"/>
                <wp:positionH relativeFrom="page">
                  <wp:posOffset>457200</wp:posOffset>
                </wp:positionH>
                <wp:positionV relativeFrom="paragraph">
                  <wp:posOffset>119430</wp:posOffset>
                </wp:positionV>
                <wp:extent cx="6566534" cy="1270"/>
                <wp:effectExtent l="0" t="0" r="0" b="0"/>
                <wp:wrapTopAndBottom/>
                <wp:docPr id="3" name="Graphic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6566534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566534">
                              <a:moveTo>
                                <a:pt x="0" y="0"/>
                              </a:moveTo>
                              <a:lnTo>
                                <a:pt x="6566183" y="0"/>
                              </a:lnTo>
                            </a:path>
                          </a:pathLst>
                        </a:custGeom>
                        <a:ln w="8001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06409C5D" id="Graphic 3" o:spid="_x0000_s1026" style="position:absolute;margin-left:36pt;margin-top:9.4pt;width:517.05pt;height:.1pt;z-index:-15728640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6566534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" path="m,l6566183,e" filled="f" strokeweight=".63pt">
                <v:path arrowok="t"/>
                <w10:wrap type="topAndBottom" anchorx="page"/>
              </v:shape>
            </w:pict>
          </mc:Fallback>
        </mc:AlternateContent>
      </w:r>
    </w:p>
    <w:p w14:paraId="769499E5" w14:textId="77777777" w:rsidR="00AF357F" w:rsidRDefault="00AF357F">
      <w:pPr>
        <w:pStyle w:val="BodyText"/>
        <w:rPr>
          <w:b/>
          <w:sz w:val="9"/>
        </w:rPr>
      </w:pPr>
    </w:p>
    <w:p w14:paraId="3DE0E5F2" w14:textId="77777777" w:rsidR="00AF357F" w:rsidRDefault="00000000">
      <w:pPr>
        <w:spacing w:before="93"/>
        <w:ind w:left="100"/>
        <w:rPr>
          <w:b/>
          <w:i/>
          <w:sz w:val="20"/>
        </w:rPr>
      </w:pPr>
      <w:r>
        <w:rPr>
          <w:b/>
          <w:i/>
          <w:spacing w:val="-2"/>
          <w:sz w:val="20"/>
        </w:rPr>
        <w:t>BACKGROUND:</w:t>
      </w:r>
    </w:p>
    <w:p w14:paraId="77E24336" w14:textId="77777777" w:rsidR="00AF357F" w:rsidRDefault="00000000">
      <w:pPr>
        <w:spacing w:before="195" w:line="276" w:lineRule="auto"/>
        <w:ind w:left="100" w:right="283"/>
        <w:jc w:val="both"/>
        <w:rPr>
          <w:i/>
          <w:sz w:val="21"/>
        </w:rPr>
      </w:pPr>
      <w:r>
        <w:rPr>
          <w:i/>
          <w:sz w:val="21"/>
        </w:rPr>
        <w:t>The</w:t>
      </w:r>
      <w:r>
        <w:rPr>
          <w:i/>
          <w:spacing w:val="-3"/>
          <w:sz w:val="21"/>
        </w:rPr>
        <w:t xml:space="preserve"> </w:t>
      </w:r>
      <w:r>
        <w:rPr>
          <w:i/>
          <w:sz w:val="21"/>
        </w:rPr>
        <w:t>rate</w:t>
      </w:r>
      <w:r>
        <w:rPr>
          <w:i/>
          <w:spacing w:val="-3"/>
          <w:sz w:val="21"/>
        </w:rPr>
        <w:t xml:space="preserve"> </w:t>
      </w:r>
      <w:r>
        <w:rPr>
          <w:i/>
          <w:sz w:val="21"/>
        </w:rPr>
        <w:t>of</w:t>
      </w:r>
      <w:r>
        <w:rPr>
          <w:i/>
          <w:spacing w:val="-3"/>
          <w:sz w:val="21"/>
        </w:rPr>
        <w:t xml:space="preserve"> </w:t>
      </w:r>
      <w:r>
        <w:rPr>
          <w:i/>
          <w:sz w:val="21"/>
        </w:rPr>
        <w:t>stillbirth</w:t>
      </w:r>
      <w:r>
        <w:rPr>
          <w:i/>
          <w:spacing w:val="-3"/>
          <w:sz w:val="21"/>
        </w:rPr>
        <w:t xml:space="preserve"> </w:t>
      </w:r>
      <w:r>
        <w:rPr>
          <w:i/>
          <w:sz w:val="21"/>
        </w:rPr>
        <w:t>in</w:t>
      </w:r>
      <w:r>
        <w:rPr>
          <w:i/>
          <w:spacing w:val="-3"/>
          <w:sz w:val="21"/>
        </w:rPr>
        <w:t xml:space="preserve"> </w:t>
      </w:r>
      <w:r>
        <w:rPr>
          <w:i/>
          <w:sz w:val="21"/>
        </w:rPr>
        <w:t>Australia</w:t>
      </w:r>
      <w:r>
        <w:rPr>
          <w:i/>
          <w:spacing w:val="-3"/>
          <w:sz w:val="21"/>
        </w:rPr>
        <w:t xml:space="preserve"> </w:t>
      </w:r>
      <w:r>
        <w:rPr>
          <w:i/>
          <w:sz w:val="21"/>
        </w:rPr>
        <w:t>was</w:t>
      </w:r>
      <w:r>
        <w:rPr>
          <w:i/>
          <w:spacing w:val="-3"/>
          <w:sz w:val="21"/>
        </w:rPr>
        <w:t xml:space="preserve"> </w:t>
      </w:r>
      <w:r>
        <w:rPr>
          <w:i/>
          <w:sz w:val="21"/>
        </w:rPr>
        <w:t>7.7</w:t>
      </w:r>
      <w:r>
        <w:rPr>
          <w:i/>
          <w:spacing w:val="-3"/>
          <w:sz w:val="21"/>
        </w:rPr>
        <w:t xml:space="preserve"> </w:t>
      </w:r>
      <w:r>
        <w:rPr>
          <w:i/>
          <w:sz w:val="21"/>
        </w:rPr>
        <w:t>per</w:t>
      </w:r>
      <w:r>
        <w:rPr>
          <w:i/>
          <w:spacing w:val="-3"/>
          <w:sz w:val="21"/>
        </w:rPr>
        <w:t xml:space="preserve"> </w:t>
      </w:r>
      <w:r>
        <w:rPr>
          <w:i/>
          <w:sz w:val="21"/>
        </w:rPr>
        <w:t>1,000</w:t>
      </w:r>
      <w:r>
        <w:rPr>
          <w:i/>
          <w:spacing w:val="-3"/>
          <w:sz w:val="21"/>
        </w:rPr>
        <w:t xml:space="preserve"> </w:t>
      </w:r>
      <w:r>
        <w:rPr>
          <w:i/>
          <w:sz w:val="21"/>
        </w:rPr>
        <w:t>births</w:t>
      </w:r>
      <w:r>
        <w:rPr>
          <w:i/>
          <w:spacing w:val="-3"/>
          <w:sz w:val="21"/>
        </w:rPr>
        <w:t xml:space="preserve"> </w:t>
      </w:r>
      <w:r>
        <w:rPr>
          <w:i/>
          <w:sz w:val="21"/>
        </w:rPr>
        <w:t>in</w:t>
      </w:r>
      <w:r>
        <w:rPr>
          <w:i/>
          <w:spacing w:val="-3"/>
          <w:sz w:val="21"/>
        </w:rPr>
        <w:t xml:space="preserve"> </w:t>
      </w:r>
      <w:r>
        <w:rPr>
          <w:i/>
          <w:sz w:val="21"/>
        </w:rPr>
        <w:t>2020.</w:t>
      </w:r>
      <w:r>
        <w:rPr>
          <w:i/>
          <w:spacing w:val="-3"/>
          <w:sz w:val="21"/>
        </w:rPr>
        <w:t xml:space="preserve"> </w:t>
      </w:r>
      <w:r>
        <w:rPr>
          <w:i/>
          <w:sz w:val="21"/>
        </w:rPr>
        <w:t>First</w:t>
      </w:r>
      <w:r>
        <w:rPr>
          <w:i/>
          <w:spacing w:val="-3"/>
          <w:sz w:val="21"/>
        </w:rPr>
        <w:t xml:space="preserve"> </w:t>
      </w:r>
      <w:r>
        <w:rPr>
          <w:i/>
          <w:sz w:val="21"/>
        </w:rPr>
        <w:t>Nations</w:t>
      </w:r>
      <w:r>
        <w:rPr>
          <w:i/>
          <w:spacing w:val="-3"/>
          <w:sz w:val="21"/>
        </w:rPr>
        <w:t xml:space="preserve"> </w:t>
      </w:r>
      <w:r>
        <w:rPr>
          <w:i/>
          <w:sz w:val="21"/>
        </w:rPr>
        <w:t>Australians</w:t>
      </w:r>
      <w:r>
        <w:rPr>
          <w:i/>
          <w:spacing w:val="-3"/>
          <w:sz w:val="21"/>
        </w:rPr>
        <w:t xml:space="preserve"> </w:t>
      </w:r>
      <w:r>
        <w:rPr>
          <w:i/>
          <w:sz w:val="21"/>
        </w:rPr>
        <w:t>experience</w:t>
      </w:r>
      <w:r>
        <w:rPr>
          <w:i/>
          <w:spacing w:val="-3"/>
          <w:sz w:val="21"/>
        </w:rPr>
        <w:t xml:space="preserve"> </w:t>
      </w:r>
      <w:r>
        <w:rPr>
          <w:i/>
          <w:sz w:val="21"/>
        </w:rPr>
        <w:t>relatively higher rates at 11.9 per 1,000 births compared to 7.4 per 1,000 births for non-Indigenous Australians.</w:t>
      </w:r>
    </w:p>
    <w:p w14:paraId="3E3967B4" w14:textId="77777777" w:rsidR="00AF357F" w:rsidRDefault="00000000">
      <w:pPr>
        <w:spacing w:before="160" w:line="276" w:lineRule="auto"/>
        <w:ind w:left="100" w:right="205"/>
        <w:jc w:val="both"/>
        <w:rPr>
          <w:i/>
          <w:sz w:val="21"/>
        </w:rPr>
      </w:pPr>
      <w:r>
        <w:rPr>
          <w:i/>
          <w:sz w:val="21"/>
        </w:rPr>
        <w:t>Women</w:t>
      </w:r>
      <w:r>
        <w:rPr>
          <w:i/>
          <w:spacing w:val="-3"/>
          <w:sz w:val="21"/>
        </w:rPr>
        <w:t xml:space="preserve"> </w:t>
      </w:r>
      <w:r>
        <w:rPr>
          <w:i/>
          <w:sz w:val="21"/>
        </w:rPr>
        <w:t>from</w:t>
      </w:r>
      <w:r>
        <w:rPr>
          <w:i/>
          <w:spacing w:val="-3"/>
          <w:sz w:val="21"/>
        </w:rPr>
        <w:t xml:space="preserve"> </w:t>
      </w:r>
      <w:r>
        <w:rPr>
          <w:i/>
          <w:sz w:val="21"/>
        </w:rPr>
        <w:t>some</w:t>
      </w:r>
      <w:r>
        <w:rPr>
          <w:i/>
          <w:spacing w:val="-3"/>
          <w:sz w:val="21"/>
        </w:rPr>
        <w:t xml:space="preserve"> </w:t>
      </w:r>
      <w:r>
        <w:rPr>
          <w:i/>
          <w:sz w:val="21"/>
        </w:rPr>
        <w:t>migrant</w:t>
      </w:r>
      <w:r>
        <w:rPr>
          <w:i/>
          <w:spacing w:val="-3"/>
          <w:sz w:val="21"/>
        </w:rPr>
        <w:t xml:space="preserve"> </w:t>
      </w:r>
      <w:r>
        <w:rPr>
          <w:i/>
          <w:sz w:val="21"/>
        </w:rPr>
        <w:t>backgrounds,</w:t>
      </w:r>
      <w:r>
        <w:rPr>
          <w:i/>
          <w:spacing w:val="-3"/>
          <w:sz w:val="21"/>
        </w:rPr>
        <w:t xml:space="preserve"> </w:t>
      </w:r>
      <w:r>
        <w:rPr>
          <w:i/>
          <w:sz w:val="21"/>
        </w:rPr>
        <w:t>including</w:t>
      </w:r>
      <w:r>
        <w:rPr>
          <w:i/>
          <w:spacing w:val="-3"/>
          <w:sz w:val="21"/>
        </w:rPr>
        <w:t xml:space="preserve"> </w:t>
      </w:r>
      <w:r>
        <w:rPr>
          <w:i/>
          <w:sz w:val="21"/>
        </w:rPr>
        <w:t>those</w:t>
      </w:r>
      <w:r>
        <w:rPr>
          <w:i/>
          <w:spacing w:val="-3"/>
          <w:sz w:val="21"/>
        </w:rPr>
        <w:t xml:space="preserve"> </w:t>
      </w:r>
      <w:r>
        <w:rPr>
          <w:i/>
          <w:sz w:val="21"/>
        </w:rPr>
        <w:t>from</w:t>
      </w:r>
      <w:r>
        <w:rPr>
          <w:i/>
          <w:spacing w:val="-3"/>
          <w:sz w:val="21"/>
        </w:rPr>
        <w:t xml:space="preserve"> </w:t>
      </w:r>
      <w:r>
        <w:rPr>
          <w:i/>
          <w:sz w:val="21"/>
        </w:rPr>
        <w:t>Central</w:t>
      </w:r>
      <w:r>
        <w:rPr>
          <w:i/>
          <w:spacing w:val="-3"/>
          <w:sz w:val="21"/>
        </w:rPr>
        <w:t xml:space="preserve"> </w:t>
      </w:r>
      <w:r>
        <w:rPr>
          <w:i/>
          <w:sz w:val="21"/>
        </w:rPr>
        <w:t>and</w:t>
      </w:r>
      <w:r>
        <w:rPr>
          <w:i/>
          <w:spacing w:val="-3"/>
          <w:sz w:val="21"/>
        </w:rPr>
        <w:t xml:space="preserve"> </w:t>
      </w:r>
      <w:r>
        <w:rPr>
          <w:i/>
          <w:sz w:val="21"/>
        </w:rPr>
        <w:t>Western</w:t>
      </w:r>
      <w:r>
        <w:rPr>
          <w:i/>
          <w:spacing w:val="-3"/>
          <w:sz w:val="21"/>
        </w:rPr>
        <w:t xml:space="preserve"> </w:t>
      </w:r>
      <w:r>
        <w:rPr>
          <w:i/>
          <w:sz w:val="21"/>
        </w:rPr>
        <w:t>Africa</w:t>
      </w:r>
      <w:r>
        <w:rPr>
          <w:i/>
          <w:spacing w:val="-3"/>
          <w:sz w:val="21"/>
        </w:rPr>
        <w:t xml:space="preserve"> </w:t>
      </w:r>
      <w:r>
        <w:rPr>
          <w:i/>
          <w:sz w:val="21"/>
        </w:rPr>
        <w:t>(14</w:t>
      </w:r>
      <w:r>
        <w:rPr>
          <w:i/>
          <w:spacing w:val="-3"/>
          <w:sz w:val="21"/>
        </w:rPr>
        <w:t xml:space="preserve"> </w:t>
      </w:r>
      <w:r>
        <w:rPr>
          <w:i/>
          <w:sz w:val="21"/>
        </w:rPr>
        <w:t>per</w:t>
      </w:r>
      <w:r>
        <w:rPr>
          <w:i/>
          <w:spacing w:val="-3"/>
          <w:sz w:val="21"/>
        </w:rPr>
        <w:t xml:space="preserve"> </w:t>
      </w:r>
      <w:r>
        <w:rPr>
          <w:i/>
          <w:sz w:val="21"/>
        </w:rPr>
        <w:t>1,000</w:t>
      </w:r>
      <w:r>
        <w:rPr>
          <w:i/>
          <w:spacing w:val="-3"/>
          <w:sz w:val="21"/>
        </w:rPr>
        <w:t xml:space="preserve"> </w:t>
      </w:r>
      <w:r>
        <w:rPr>
          <w:i/>
          <w:sz w:val="21"/>
        </w:rPr>
        <w:t>births), Central</w:t>
      </w:r>
      <w:r>
        <w:rPr>
          <w:i/>
          <w:spacing w:val="-1"/>
          <w:sz w:val="21"/>
        </w:rPr>
        <w:t xml:space="preserve"> </w:t>
      </w:r>
      <w:r>
        <w:rPr>
          <w:i/>
          <w:sz w:val="21"/>
        </w:rPr>
        <w:t>Asia</w:t>
      </w:r>
      <w:r>
        <w:rPr>
          <w:i/>
          <w:spacing w:val="-1"/>
          <w:sz w:val="21"/>
        </w:rPr>
        <w:t xml:space="preserve"> </w:t>
      </w:r>
      <w:r>
        <w:rPr>
          <w:i/>
          <w:sz w:val="21"/>
        </w:rPr>
        <w:t>(11.2</w:t>
      </w:r>
      <w:r>
        <w:rPr>
          <w:i/>
          <w:spacing w:val="-1"/>
          <w:sz w:val="21"/>
        </w:rPr>
        <w:t xml:space="preserve"> </w:t>
      </w:r>
      <w:r>
        <w:rPr>
          <w:i/>
          <w:sz w:val="21"/>
        </w:rPr>
        <w:t>per</w:t>
      </w:r>
      <w:r>
        <w:rPr>
          <w:i/>
          <w:spacing w:val="-1"/>
          <w:sz w:val="21"/>
        </w:rPr>
        <w:t xml:space="preserve"> </w:t>
      </w:r>
      <w:r>
        <w:rPr>
          <w:i/>
          <w:sz w:val="21"/>
        </w:rPr>
        <w:t>1,000</w:t>
      </w:r>
      <w:r>
        <w:rPr>
          <w:i/>
          <w:spacing w:val="-1"/>
          <w:sz w:val="21"/>
        </w:rPr>
        <w:t xml:space="preserve"> </w:t>
      </w:r>
      <w:r>
        <w:rPr>
          <w:i/>
          <w:sz w:val="21"/>
        </w:rPr>
        <w:t>births),</w:t>
      </w:r>
      <w:r>
        <w:rPr>
          <w:i/>
          <w:spacing w:val="-1"/>
          <w:sz w:val="21"/>
        </w:rPr>
        <w:t xml:space="preserve"> </w:t>
      </w:r>
      <w:r>
        <w:rPr>
          <w:i/>
          <w:sz w:val="21"/>
        </w:rPr>
        <w:t>Southern</w:t>
      </w:r>
      <w:r>
        <w:rPr>
          <w:i/>
          <w:spacing w:val="-1"/>
          <w:sz w:val="21"/>
        </w:rPr>
        <w:t xml:space="preserve"> </w:t>
      </w:r>
      <w:r>
        <w:rPr>
          <w:i/>
          <w:sz w:val="21"/>
        </w:rPr>
        <w:t>Asia</w:t>
      </w:r>
      <w:r>
        <w:rPr>
          <w:i/>
          <w:spacing w:val="-1"/>
          <w:sz w:val="21"/>
        </w:rPr>
        <w:t xml:space="preserve"> </w:t>
      </w:r>
      <w:r>
        <w:rPr>
          <w:i/>
          <w:sz w:val="21"/>
        </w:rPr>
        <w:t>(9.1</w:t>
      </w:r>
      <w:r>
        <w:rPr>
          <w:i/>
          <w:spacing w:val="-1"/>
          <w:sz w:val="21"/>
        </w:rPr>
        <w:t xml:space="preserve"> </w:t>
      </w:r>
      <w:r>
        <w:rPr>
          <w:i/>
          <w:sz w:val="21"/>
        </w:rPr>
        <w:t>per</w:t>
      </w:r>
      <w:r>
        <w:rPr>
          <w:i/>
          <w:spacing w:val="-1"/>
          <w:sz w:val="21"/>
        </w:rPr>
        <w:t xml:space="preserve"> </w:t>
      </w:r>
      <w:r>
        <w:rPr>
          <w:i/>
          <w:sz w:val="21"/>
        </w:rPr>
        <w:t>1,000</w:t>
      </w:r>
      <w:r>
        <w:rPr>
          <w:i/>
          <w:spacing w:val="-1"/>
          <w:sz w:val="21"/>
        </w:rPr>
        <w:t xml:space="preserve"> </w:t>
      </w:r>
      <w:r>
        <w:rPr>
          <w:i/>
          <w:sz w:val="21"/>
        </w:rPr>
        <w:t>births),</w:t>
      </w:r>
      <w:r>
        <w:rPr>
          <w:i/>
          <w:spacing w:val="-1"/>
          <w:sz w:val="21"/>
        </w:rPr>
        <w:t xml:space="preserve"> </w:t>
      </w:r>
      <w:r>
        <w:rPr>
          <w:i/>
          <w:sz w:val="21"/>
        </w:rPr>
        <w:t>and</w:t>
      </w:r>
      <w:r>
        <w:rPr>
          <w:i/>
          <w:spacing w:val="-1"/>
          <w:sz w:val="21"/>
        </w:rPr>
        <w:t xml:space="preserve"> </w:t>
      </w:r>
      <w:r>
        <w:rPr>
          <w:i/>
          <w:sz w:val="21"/>
        </w:rPr>
        <w:t>Middle</w:t>
      </w:r>
      <w:r>
        <w:rPr>
          <w:i/>
          <w:spacing w:val="-1"/>
          <w:sz w:val="21"/>
        </w:rPr>
        <w:t xml:space="preserve"> </w:t>
      </w:r>
      <w:r>
        <w:rPr>
          <w:i/>
          <w:sz w:val="21"/>
        </w:rPr>
        <w:t>East</w:t>
      </w:r>
      <w:r>
        <w:rPr>
          <w:i/>
          <w:spacing w:val="-1"/>
          <w:sz w:val="21"/>
        </w:rPr>
        <w:t xml:space="preserve"> </w:t>
      </w:r>
      <w:r>
        <w:rPr>
          <w:i/>
          <w:sz w:val="21"/>
        </w:rPr>
        <w:t>(8.9</w:t>
      </w:r>
      <w:r>
        <w:rPr>
          <w:i/>
          <w:spacing w:val="-1"/>
          <w:sz w:val="21"/>
        </w:rPr>
        <w:t xml:space="preserve"> </w:t>
      </w:r>
      <w:r>
        <w:rPr>
          <w:i/>
          <w:sz w:val="21"/>
        </w:rPr>
        <w:t>per</w:t>
      </w:r>
      <w:r>
        <w:rPr>
          <w:i/>
          <w:spacing w:val="-1"/>
          <w:sz w:val="21"/>
        </w:rPr>
        <w:t xml:space="preserve"> </w:t>
      </w:r>
      <w:r>
        <w:rPr>
          <w:i/>
          <w:sz w:val="21"/>
        </w:rPr>
        <w:t>1,000</w:t>
      </w:r>
      <w:r>
        <w:rPr>
          <w:i/>
          <w:spacing w:val="-1"/>
          <w:sz w:val="21"/>
        </w:rPr>
        <w:t xml:space="preserve"> </w:t>
      </w:r>
      <w:r>
        <w:rPr>
          <w:i/>
          <w:sz w:val="21"/>
        </w:rPr>
        <w:t>births) have higher rates of stillbirth than women born in Australia (7.7 per 1,000 births).</w:t>
      </w:r>
    </w:p>
    <w:p w14:paraId="3B4C2C3F" w14:textId="77777777" w:rsidR="00AF357F" w:rsidRDefault="00000000">
      <w:pPr>
        <w:spacing w:before="160" w:line="276" w:lineRule="auto"/>
        <w:ind w:left="100" w:right="84"/>
        <w:rPr>
          <w:i/>
          <w:sz w:val="21"/>
        </w:rPr>
      </w:pPr>
      <w:r>
        <w:rPr>
          <w:i/>
          <w:sz w:val="21"/>
        </w:rPr>
        <w:t>These</w:t>
      </w:r>
      <w:r>
        <w:rPr>
          <w:i/>
          <w:spacing w:val="-3"/>
          <w:sz w:val="21"/>
        </w:rPr>
        <w:t xml:space="preserve"> </w:t>
      </w:r>
      <w:r>
        <w:rPr>
          <w:i/>
          <w:sz w:val="21"/>
        </w:rPr>
        <w:t>priority</w:t>
      </w:r>
      <w:r>
        <w:rPr>
          <w:i/>
          <w:spacing w:val="-3"/>
          <w:sz w:val="21"/>
        </w:rPr>
        <w:t xml:space="preserve"> </w:t>
      </w:r>
      <w:r>
        <w:rPr>
          <w:i/>
          <w:sz w:val="21"/>
        </w:rPr>
        <w:t>groups</w:t>
      </w:r>
      <w:r>
        <w:rPr>
          <w:i/>
          <w:spacing w:val="-3"/>
          <w:sz w:val="21"/>
        </w:rPr>
        <w:t xml:space="preserve"> </w:t>
      </w:r>
      <w:r>
        <w:rPr>
          <w:i/>
          <w:sz w:val="21"/>
        </w:rPr>
        <w:t>were</w:t>
      </w:r>
      <w:r>
        <w:rPr>
          <w:i/>
          <w:spacing w:val="-3"/>
          <w:sz w:val="21"/>
        </w:rPr>
        <w:t xml:space="preserve"> </w:t>
      </w:r>
      <w:r>
        <w:rPr>
          <w:i/>
          <w:sz w:val="21"/>
        </w:rPr>
        <w:t>identified</w:t>
      </w:r>
      <w:r>
        <w:rPr>
          <w:i/>
          <w:spacing w:val="-3"/>
          <w:sz w:val="21"/>
        </w:rPr>
        <w:t xml:space="preserve"> </w:t>
      </w:r>
      <w:r>
        <w:rPr>
          <w:i/>
          <w:sz w:val="21"/>
        </w:rPr>
        <w:t>for</w:t>
      </w:r>
      <w:r>
        <w:rPr>
          <w:i/>
          <w:spacing w:val="-3"/>
          <w:sz w:val="21"/>
        </w:rPr>
        <w:t xml:space="preserve"> </w:t>
      </w:r>
      <w:r>
        <w:rPr>
          <w:i/>
          <w:sz w:val="21"/>
        </w:rPr>
        <w:t>stillbirth</w:t>
      </w:r>
      <w:r>
        <w:rPr>
          <w:i/>
          <w:spacing w:val="-3"/>
          <w:sz w:val="21"/>
        </w:rPr>
        <w:t xml:space="preserve"> </w:t>
      </w:r>
      <w:r>
        <w:rPr>
          <w:i/>
          <w:sz w:val="21"/>
        </w:rPr>
        <w:t>prevention</w:t>
      </w:r>
      <w:r>
        <w:rPr>
          <w:i/>
          <w:spacing w:val="-3"/>
          <w:sz w:val="21"/>
        </w:rPr>
        <w:t xml:space="preserve"> </w:t>
      </w:r>
      <w:r>
        <w:rPr>
          <w:i/>
          <w:sz w:val="21"/>
        </w:rPr>
        <w:t>as</w:t>
      </w:r>
      <w:r>
        <w:rPr>
          <w:i/>
          <w:spacing w:val="-3"/>
          <w:sz w:val="21"/>
        </w:rPr>
        <w:t xml:space="preserve"> </w:t>
      </w:r>
      <w:r>
        <w:rPr>
          <w:i/>
          <w:sz w:val="21"/>
        </w:rPr>
        <w:t>outlined</w:t>
      </w:r>
      <w:r>
        <w:rPr>
          <w:i/>
          <w:spacing w:val="-3"/>
          <w:sz w:val="21"/>
        </w:rPr>
        <w:t xml:space="preserve"> </w:t>
      </w:r>
      <w:r>
        <w:rPr>
          <w:i/>
          <w:sz w:val="21"/>
        </w:rPr>
        <w:t>in</w:t>
      </w:r>
      <w:r>
        <w:rPr>
          <w:i/>
          <w:spacing w:val="-3"/>
          <w:sz w:val="21"/>
        </w:rPr>
        <w:t xml:space="preserve"> </w:t>
      </w:r>
      <w:r>
        <w:rPr>
          <w:i/>
          <w:sz w:val="21"/>
        </w:rPr>
        <w:t>the</w:t>
      </w:r>
      <w:r>
        <w:rPr>
          <w:i/>
          <w:spacing w:val="-3"/>
          <w:sz w:val="21"/>
        </w:rPr>
        <w:t xml:space="preserve"> </w:t>
      </w:r>
      <w:r>
        <w:rPr>
          <w:i/>
          <w:sz w:val="21"/>
        </w:rPr>
        <w:t>National</w:t>
      </w:r>
      <w:r>
        <w:rPr>
          <w:i/>
          <w:spacing w:val="-3"/>
          <w:sz w:val="21"/>
        </w:rPr>
        <w:t xml:space="preserve"> </w:t>
      </w:r>
      <w:r>
        <w:rPr>
          <w:i/>
          <w:sz w:val="21"/>
        </w:rPr>
        <w:t>Stillbirth</w:t>
      </w:r>
      <w:r>
        <w:rPr>
          <w:i/>
          <w:spacing w:val="-3"/>
          <w:sz w:val="21"/>
        </w:rPr>
        <w:t xml:space="preserve"> </w:t>
      </w:r>
      <w:r>
        <w:rPr>
          <w:i/>
          <w:sz w:val="21"/>
        </w:rPr>
        <w:t>Action</w:t>
      </w:r>
      <w:r>
        <w:rPr>
          <w:i/>
          <w:spacing w:val="-3"/>
          <w:sz w:val="21"/>
        </w:rPr>
        <w:t xml:space="preserve"> </w:t>
      </w:r>
      <w:r>
        <w:rPr>
          <w:i/>
          <w:sz w:val="21"/>
        </w:rPr>
        <w:t>and Implementation Plan (NSAIP).</w:t>
      </w:r>
    </w:p>
    <w:p w14:paraId="744A4E24" w14:textId="77777777" w:rsidR="00AF357F" w:rsidRDefault="00000000">
      <w:pPr>
        <w:spacing w:before="160" w:line="276" w:lineRule="auto"/>
        <w:ind w:left="100" w:right="84"/>
        <w:rPr>
          <w:i/>
          <w:sz w:val="21"/>
        </w:rPr>
      </w:pPr>
      <w:r>
        <w:rPr>
          <w:i/>
          <w:sz w:val="21"/>
        </w:rPr>
        <w:t>Stillbirth</w:t>
      </w:r>
      <w:r>
        <w:rPr>
          <w:i/>
          <w:spacing w:val="-3"/>
          <w:sz w:val="21"/>
        </w:rPr>
        <w:t xml:space="preserve"> </w:t>
      </w:r>
      <w:r>
        <w:rPr>
          <w:i/>
          <w:sz w:val="21"/>
        </w:rPr>
        <w:t>is</w:t>
      </w:r>
      <w:r>
        <w:rPr>
          <w:i/>
          <w:spacing w:val="-3"/>
          <w:sz w:val="21"/>
        </w:rPr>
        <w:t xml:space="preserve"> </w:t>
      </w:r>
      <w:r>
        <w:rPr>
          <w:i/>
          <w:sz w:val="21"/>
        </w:rPr>
        <w:t>preventable</w:t>
      </w:r>
      <w:r>
        <w:rPr>
          <w:i/>
          <w:spacing w:val="-3"/>
          <w:sz w:val="21"/>
        </w:rPr>
        <w:t xml:space="preserve"> </w:t>
      </w:r>
      <w:r>
        <w:rPr>
          <w:i/>
          <w:sz w:val="21"/>
        </w:rPr>
        <w:t>in</w:t>
      </w:r>
      <w:r>
        <w:rPr>
          <w:i/>
          <w:spacing w:val="-3"/>
          <w:sz w:val="21"/>
        </w:rPr>
        <w:t xml:space="preserve"> </w:t>
      </w:r>
      <w:r>
        <w:rPr>
          <w:i/>
          <w:sz w:val="21"/>
        </w:rPr>
        <w:t>many</w:t>
      </w:r>
      <w:r>
        <w:rPr>
          <w:i/>
          <w:spacing w:val="-3"/>
          <w:sz w:val="21"/>
        </w:rPr>
        <w:t xml:space="preserve"> </w:t>
      </w:r>
      <w:r>
        <w:rPr>
          <w:i/>
          <w:sz w:val="21"/>
        </w:rPr>
        <w:t>cases</w:t>
      </w:r>
      <w:r>
        <w:rPr>
          <w:i/>
          <w:spacing w:val="-3"/>
          <w:sz w:val="21"/>
        </w:rPr>
        <w:t xml:space="preserve"> </w:t>
      </w:r>
      <w:r>
        <w:rPr>
          <w:i/>
          <w:sz w:val="21"/>
        </w:rPr>
        <w:t>and</w:t>
      </w:r>
      <w:r>
        <w:rPr>
          <w:i/>
          <w:spacing w:val="-3"/>
          <w:sz w:val="21"/>
        </w:rPr>
        <w:t xml:space="preserve"> </w:t>
      </w:r>
      <w:r>
        <w:rPr>
          <w:i/>
          <w:sz w:val="21"/>
        </w:rPr>
        <w:t>as</w:t>
      </w:r>
      <w:r>
        <w:rPr>
          <w:i/>
          <w:spacing w:val="-3"/>
          <w:sz w:val="21"/>
        </w:rPr>
        <w:t xml:space="preserve"> </w:t>
      </w:r>
      <w:r>
        <w:rPr>
          <w:i/>
          <w:sz w:val="21"/>
        </w:rPr>
        <w:t>many</w:t>
      </w:r>
      <w:r>
        <w:rPr>
          <w:i/>
          <w:spacing w:val="-3"/>
          <w:sz w:val="21"/>
        </w:rPr>
        <w:t xml:space="preserve"> </w:t>
      </w:r>
      <w:r>
        <w:rPr>
          <w:i/>
          <w:sz w:val="21"/>
        </w:rPr>
        <w:t>as</w:t>
      </w:r>
      <w:r>
        <w:rPr>
          <w:i/>
          <w:spacing w:val="-3"/>
          <w:sz w:val="21"/>
        </w:rPr>
        <w:t xml:space="preserve"> </w:t>
      </w:r>
      <w:r>
        <w:rPr>
          <w:i/>
          <w:sz w:val="21"/>
        </w:rPr>
        <w:t>20-30%</w:t>
      </w:r>
      <w:r>
        <w:rPr>
          <w:i/>
          <w:spacing w:val="-3"/>
          <w:sz w:val="21"/>
        </w:rPr>
        <w:t xml:space="preserve"> </w:t>
      </w:r>
      <w:r>
        <w:rPr>
          <w:i/>
          <w:sz w:val="21"/>
        </w:rPr>
        <w:t>of</w:t>
      </w:r>
      <w:r>
        <w:rPr>
          <w:i/>
          <w:spacing w:val="-3"/>
          <w:sz w:val="21"/>
        </w:rPr>
        <w:t xml:space="preserve"> </w:t>
      </w:r>
      <w:r>
        <w:rPr>
          <w:i/>
          <w:sz w:val="21"/>
        </w:rPr>
        <w:t>late</w:t>
      </w:r>
      <w:r>
        <w:rPr>
          <w:i/>
          <w:spacing w:val="-3"/>
          <w:sz w:val="21"/>
        </w:rPr>
        <w:t xml:space="preserve"> </w:t>
      </w:r>
      <w:r>
        <w:rPr>
          <w:i/>
          <w:sz w:val="21"/>
        </w:rPr>
        <w:t>gestation</w:t>
      </w:r>
      <w:r>
        <w:rPr>
          <w:i/>
          <w:spacing w:val="-3"/>
          <w:sz w:val="21"/>
        </w:rPr>
        <w:t xml:space="preserve"> </w:t>
      </w:r>
      <w:r>
        <w:rPr>
          <w:i/>
          <w:sz w:val="21"/>
        </w:rPr>
        <w:t>stillbirths</w:t>
      </w:r>
      <w:r>
        <w:rPr>
          <w:i/>
          <w:spacing w:val="-3"/>
          <w:sz w:val="21"/>
        </w:rPr>
        <w:t xml:space="preserve"> </w:t>
      </w:r>
      <w:r>
        <w:rPr>
          <w:i/>
          <w:sz w:val="21"/>
        </w:rPr>
        <w:t>could</w:t>
      </w:r>
      <w:r>
        <w:rPr>
          <w:i/>
          <w:spacing w:val="-3"/>
          <w:sz w:val="21"/>
        </w:rPr>
        <w:t xml:space="preserve"> </w:t>
      </w:r>
      <w:r>
        <w:rPr>
          <w:i/>
          <w:sz w:val="21"/>
        </w:rPr>
        <w:t>be</w:t>
      </w:r>
      <w:r>
        <w:rPr>
          <w:i/>
          <w:spacing w:val="-3"/>
          <w:sz w:val="21"/>
        </w:rPr>
        <w:t xml:space="preserve"> </w:t>
      </w:r>
      <w:r>
        <w:rPr>
          <w:i/>
          <w:sz w:val="21"/>
        </w:rPr>
        <w:t>avoided</w:t>
      </w:r>
      <w:r>
        <w:rPr>
          <w:i/>
          <w:spacing w:val="-3"/>
          <w:sz w:val="21"/>
        </w:rPr>
        <w:t xml:space="preserve"> </w:t>
      </w:r>
      <w:r>
        <w:rPr>
          <w:i/>
          <w:sz w:val="21"/>
        </w:rPr>
        <w:t>with better care.</w:t>
      </w:r>
    </w:p>
    <w:p w14:paraId="61A4B270" w14:textId="77777777" w:rsidR="00AF357F" w:rsidRDefault="00000000">
      <w:pPr>
        <w:spacing w:before="160" w:line="276" w:lineRule="auto"/>
        <w:ind w:left="100" w:right="84"/>
        <w:rPr>
          <w:i/>
          <w:sz w:val="21"/>
        </w:rPr>
      </w:pPr>
      <w:r>
        <w:rPr>
          <w:i/>
          <w:sz w:val="21"/>
        </w:rPr>
        <w:t>Stillbirth</w:t>
      </w:r>
      <w:r>
        <w:rPr>
          <w:i/>
          <w:spacing w:val="-3"/>
          <w:sz w:val="21"/>
        </w:rPr>
        <w:t xml:space="preserve"> </w:t>
      </w:r>
      <w:r>
        <w:rPr>
          <w:i/>
          <w:sz w:val="21"/>
        </w:rPr>
        <w:t>CRE</w:t>
      </w:r>
      <w:r>
        <w:rPr>
          <w:i/>
          <w:spacing w:val="-3"/>
          <w:sz w:val="21"/>
        </w:rPr>
        <w:t xml:space="preserve"> </w:t>
      </w:r>
      <w:r>
        <w:rPr>
          <w:i/>
          <w:sz w:val="21"/>
        </w:rPr>
        <w:t>is</w:t>
      </w:r>
      <w:r>
        <w:rPr>
          <w:i/>
          <w:spacing w:val="-3"/>
          <w:sz w:val="21"/>
        </w:rPr>
        <w:t xml:space="preserve"> </w:t>
      </w:r>
      <w:r>
        <w:rPr>
          <w:i/>
          <w:sz w:val="21"/>
        </w:rPr>
        <w:t>an</w:t>
      </w:r>
      <w:r>
        <w:rPr>
          <w:i/>
          <w:spacing w:val="-3"/>
          <w:sz w:val="21"/>
        </w:rPr>
        <w:t xml:space="preserve"> </w:t>
      </w:r>
      <w:r>
        <w:rPr>
          <w:i/>
          <w:sz w:val="21"/>
        </w:rPr>
        <w:t>Australia-wide</w:t>
      </w:r>
      <w:r>
        <w:rPr>
          <w:i/>
          <w:spacing w:val="-3"/>
          <w:sz w:val="21"/>
        </w:rPr>
        <w:t xml:space="preserve"> </w:t>
      </w:r>
      <w:r>
        <w:rPr>
          <w:i/>
          <w:sz w:val="21"/>
        </w:rPr>
        <w:t>initiative,</w:t>
      </w:r>
      <w:r>
        <w:rPr>
          <w:i/>
          <w:spacing w:val="-3"/>
          <w:sz w:val="21"/>
        </w:rPr>
        <w:t xml:space="preserve"> </w:t>
      </w:r>
      <w:r>
        <w:rPr>
          <w:i/>
          <w:sz w:val="21"/>
        </w:rPr>
        <w:t>our</w:t>
      </w:r>
      <w:r>
        <w:rPr>
          <w:i/>
          <w:spacing w:val="-3"/>
          <w:sz w:val="21"/>
        </w:rPr>
        <w:t xml:space="preserve"> </w:t>
      </w:r>
      <w:r>
        <w:rPr>
          <w:i/>
          <w:sz w:val="21"/>
        </w:rPr>
        <w:t>host</w:t>
      </w:r>
      <w:r>
        <w:rPr>
          <w:i/>
          <w:spacing w:val="-3"/>
          <w:sz w:val="21"/>
        </w:rPr>
        <w:t xml:space="preserve"> </w:t>
      </w:r>
      <w:r>
        <w:rPr>
          <w:i/>
          <w:sz w:val="21"/>
        </w:rPr>
        <w:t>institution</w:t>
      </w:r>
      <w:r>
        <w:rPr>
          <w:i/>
          <w:spacing w:val="-3"/>
          <w:sz w:val="21"/>
        </w:rPr>
        <w:t xml:space="preserve"> </w:t>
      </w:r>
      <w:r>
        <w:rPr>
          <w:i/>
          <w:sz w:val="21"/>
        </w:rPr>
        <w:t>being</w:t>
      </w:r>
      <w:r>
        <w:rPr>
          <w:i/>
          <w:spacing w:val="-3"/>
          <w:sz w:val="21"/>
        </w:rPr>
        <w:t xml:space="preserve"> </w:t>
      </w:r>
      <w:r>
        <w:rPr>
          <w:i/>
          <w:sz w:val="21"/>
        </w:rPr>
        <w:t>Mater</w:t>
      </w:r>
      <w:r>
        <w:rPr>
          <w:i/>
          <w:spacing w:val="-3"/>
          <w:sz w:val="21"/>
        </w:rPr>
        <w:t xml:space="preserve"> </w:t>
      </w:r>
      <w:r>
        <w:rPr>
          <w:i/>
          <w:sz w:val="21"/>
        </w:rPr>
        <w:t>Research</w:t>
      </w:r>
      <w:r>
        <w:rPr>
          <w:i/>
          <w:spacing w:val="-3"/>
          <w:sz w:val="21"/>
        </w:rPr>
        <w:t xml:space="preserve"> </w:t>
      </w:r>
      <w:r>
        <w:rPr>
          <w:i/>
          <w:sz w:val="21"/>
        </w:rPr>
        <w:t>Institute,</w:t>
      </w:r>
      <w:r>
        <w:rPr>
          <w:i/>
          <w:spacing w:val="-3"/>
          <w:sz w:val="21"/>
        </w:rPr>
        <w:t xml:space="preserve"> </w:t>
      </w:r>
      <w:r>
        <w:rPr>
          <w:i/>
          <w:sz w:val="21"/>
        </w:rPr>
        <w:t>within</w:t>
      </w:r>
      <w:r>
        <w:rPr>
          <w:i/>
          <w:spacing w:val="-3"/>
          <w:sz w:val="21"/>
        </w:rPr>
        <w:t xml:space="preserve"> </w:t>
      </w:r>
      <w:r>
        <w:rPr>
          <w:i/>
          <w:sz w:val="21"/>
        </w:rPr>
        <w:t>The University of Queensland Faculty of Medicine.</w:t>
      </w:r>
    </w:p>
    <w:p w14:paraId="065E5A2B" w14:textId="77777777" w:rsidR="00AF357F" w:rsidRDefault="00000000">
      <w:pPr>
        <w:spacing w:before="160"/>
        <w:ind w:left="100"/>
        <w:rPr>
          <w:i/>
          <w:sz w:val="21"/>
        </w:rPr>
      </w:pPr>
      <w:r>
        <w:rPr>
          <w:i/>
          <w:sz w:val="21"/>
        </w:rPr>
        <w:t xml:space="preserve">The cultural adaptation of the Safer Baby Bundle has been funded by the Australian </w:t>
      </w:r>
      <w:r>
        <w:rPr>
          <w:i/>
          <w:spacing w:val="-2"/>
          <w:sz w:val="21"/>
        </w:rPr>
        <w:t>Government.</w:t>
      </w:r>
    </w:p>
    <w:p w14:paraId="6CB5D12D" w14:textId="77777777" w:rsidR="00AF357F" w:rsidRDefault="00AF357F">
      <w:pPr>
        <w:pStyle w:val="BodyText"/>
        <w:spacing w:before="6"/>
        <w:rPr>
          <w:i/>
          <w:sz w:val="20"/>
        </w:rPr>
      </w:pPr>
    </w:p>
    <w:p w14:paraId="162695F9" w14:textId="77777777" w:rsidR="00AF357F" w:rsidRDefault="00000000">
      <w:pPr>
        <w:spacing w:line="276" w:lineRule="auto"/>
        <w:ind w:left="100" w:right="135"/>
        <w:rPr>
          <w:i/>
          <w:sz w:val="21"/>
        </w:rPr>
      </w:pPr>
      <w:r>
        <w:rPr>
          <w:i/>
          <w:sz w:val="21"/>
        </w:rPr>
        <w:t>These cultural adaptation projects follow the roll-out to all Australian states of the Safer Baby Bundle - a</w:t>
      </w:r>
      <w:r>
        <w:rPr>
          <w:i/>
          <w:spacing w:val="40"/>
          <w:sz w:val="21"/>
        </w:rPr>
        <w:t xml:space="preserve"> </w:t>
      </w:r>
      <w:r>
        <w:rPr>
          <w:i/>
          <w:sz w:val="21"/>
        </w:rPr>
        <w:t>resource</w:t>
      </w:r>
      <w:r>
        <w:rPr>
          <w:i/>
          <w:spacing w:val="-3"/>
          <w:sz w:val="21"/>
        </w:rPr>
        <w:t xml:space="preserve"> </w:t>
      </w:r>
      <w:r>
        <w:rPr>
          <w:i/>
          <w:color w:val="1A1A1A"/>
          <w:sz w:val="21"/>
        </w:rPr>
        <w:t>funded</w:t>
      </w:r>
      <w:r>
        <w:rPr>
          <w:i/>
          <w:color w:val="1A1A1A"/>
          <w:spacing w:val="-3"/>
          <w:sz w:val="21"/>
        </w:rPr>
        <w:t xml:space="preserve"> </w:t>
      </w:r>
      <w:r>
        <w:rPr>
          <w:i/>
          <w:color w:val="1A1A1A"/>
          <w:sz w:val="21"/>
        </w:rPr>
        <w:t>by</w:t>
      </w:r>
      <w:r>
        <w:rPr>
          <w:i/>
          <w:color w:val="1A1A1A"/>
          <w:spacing w:val="-3"/>
          <w:sz w:val="21"/>
        </w:rPr>
        <w:t xml:space="preserve"> </w:t>
      </w:r>
      <w:r>
        <w:rPr>
          <w:i/>
          <w:color w:val="1A1A1A"/>
          <w:sz w:val="21"/>
        </w:rPr>
        <w:t>the</w:t>
      </w:r>
      <w:r>
        <w:rPr>
          <w:i/>
          <w:color w:val="1A1A1A"/>
          <w:spacing w:val="-3"/>
          <w:sz w:val="21"/>
        </w:rPr>
        <w:t xml:space="preserve"> </w:t>
      </w:r>
      <w:r>
        <w:rPr>
          <w:i/>
          <w:color w:val="1A1A1A"/>
          <w:sz w:val="21"/>
        </w:rPr>
        <w:t>federal</w:t>
      </w:r>
      <w:r>
        <w:rPr>
          <w:i/>
          <w:color w:val="1A1A1A"/>
          <w:spacing w:val="-3"/>
          <w:sz w:val="21"/>
        </w:rPr>
        <w:t xml:space="preserve"> </w:t>
      </w:r>
      <w:r>
        <w:rPr>
          <w:i/>
          <w:color w:val="1A1A1A"/>
          <w:sz w:val="21"/>
        </w:rPr>
        <w:t>government</w:t>
      </w:r>
      <w:r>
        <w:rPr>
          <w:i/>
          <w:color w:val="1A1A1A"/>
          <w:spacing w:val="-3"/>
          <w:sz w:val="21"/>
        </w:rPr>
        <w:t xml:space="preserve"> </w:t>
      </w:r>
      <w:r>
        <w:rPr>
          <w:i/>
          <w:color w:val="1A1A1A"/>
          <w:sz w:val="21"/>
        </w:rPr>
        <w:t>under</w:t>
      </w:r>
      <w:r>
        <w:rPr>
          <w:i/>
          <w:color w:val="1A1A1A"/>
          <w:spacing w:val="-3"/>
          <w:sz w:val="21"/>
        </w:rPr>
        <w:t xml:space="preserve"> </w:t>
      </w:r>
      <w:r>
        <w:rPr>
          <w:i/>
          <w:color w:val="1A1A1A"/>
          <w:sz w:val="21"/>
        </w:rPr>
        <w:t>the</w:t>
      </w:r>
      <w:r>
        <w:rPr>
          <w:i/>
          <w:color w:val="1A1A1A"/>
          <w:spacing w:val="-3"/>
          <w:sz w:val="21"/>
        </w:rPr>
        <w:t xml:space="preserve"> </w:t>
      </w:r>
      <w:r>
        <w:rPr>
          <w:i/>
          <w:color w:val="1A1A1A"/>
          <w:sz w:val="21"/>
        </w:rPr>
        <w:t>National</w:t>
      </w:r>
      <w:r>
        <w:rPr>
          <w:i/>
          <w:color w:val="1A1A1A"/>
          <w:spacing w:val="-3"/>
          <w:sz w:val="21"/>
        </w:rPr>
        <w:t xml:space="preserve"> </w:t>
      </w:r>
      <w:r>
        <w:rPr>
          <w:i/>
          <w:color w:val="1A1A1A"/>
          <w:sz w:val="21"/>
        </w:rPr>
        <w:t>Stillbirth</w:t>
      </w:r>
      <w:r>
        <w:rPr>
          <w:i/>
          <w:color w:val="1A1A1A"/>
          <w:spacing w:val="-3"/>
          <w:sz w:val="21"/>
        </w:rPr>
        <w:t xml:space="preserve"> </w:t>
      </w:r>
      <w:r>
        <w:rPr>
          <w:i/>
          <w:color w:val="1A1A1A"/>
          <w:sz w:val="21"/>
        </w:rPr>
        <w:t>Action</w:t>
      </w:r>
      <w:r>
        <w:rPr>
          <w:i/>
          <w:color w:val="1A1A1A"/>
          <w:spacing w:val="-3"/>
          <w:sz w:val="21"/>
        </w:rPr>
        <w:t xml:space="preserve"> </w:t>
      </w:r>
      <w:r>
        <w:rPr>
          <w:i/>
          <w:color w:val="1A1A1A"/>
          <w:sz w:val="21"/>
        </w:rPr>
        <w:t>and</w:t>
      </w:r>
      <w:r>
        <w:rPr>
          <w:i/>
          <w:color w:val="1A1A1A"/>
          <w:spacing w:val="-3"/>
          <w:sz w:val="21"/>
        </w:rPr>
        <w:t xml:space="preserve"> </w:t>
      </w:r>
      <w:r>
        <w:rPr>
          <w:i/>
          <w:color w:val="1A1A1A"/>
          <w:sz w:val="21"/>
        </w:rPr>
        <w:t>Implementation</w:t>
      </w:r>
      <w:r>
        <w:rPr>
          <w:i/>
          <w:color w:val="1A1A1A"/>
          <w:spacing w:val="-3"/>
          <w:sz w:val="21"/>
        </w:rPr>
        <w:t xml:space="preserve"> </w:t>
      </w:r>
      <w:r>
        <w:rPr>
          <w:i/>
          <w:color w:val="1A1A1A"/>
          <w:sz w:val="21"/>
        </w:rPr>
        <w:t>Plan</w:t>
      </w:r>
      <w:r>
        <w:rPr>
          <w:i/>
          <w:color w:val="1A1A1A"/>
          <w:spacing w:val="-3"/>
          <w:sz w:val="21"/>
        </w:rPr>
        <w:t xml:space="preserve"> </w:t>
      </w:r>
      <w:r>
        <w:rPr>
          <w:i/>
          <w:color w:val="1A1A1A"/>
          <w:sz w:val="21"/>
        </w:rPr>
        <w:t>(NSAIP) to reduce stillbirth rates by 20 per cent.</w:t>
      </w:r>
    </w:p>
    <w:p w14:paraId="61543737" w14:textId="77777777" w:rsidR="00AF357F" w:rsidRDefault="00AF357F">
      <w:pPr>
        <w:pStyle w:val="BodyText"/>
        <w:rPr>
          <w:i/>
          <w:sz w:val="22"/>
        </w:rPr>
      </w:pPr>
    </w:p>
    <w:p w14:paraId="76D716F0" w14:textId="77777777" w:rsidR="00AF357F" w:rsidRDefault="00AF357F">
      <w:pPr>
        <w:pStyle w:val="BodyText"/>
        <w:spacing w:before="8"/>
        <w:rPr>
          <w:i/>
          <w:sz w:val="31"/>
        </w:rPr>
      </w:pPr>
    </w:p>
    <w:p w14:paraId="3497ECD9" w14:textId="77777777" w:rsidR="00AF357F" w:rsidRDefault="00000000">
      <w:pPr>
        <w:pStyle w:val="BodyText"/>
        <w:ind w:left="100"/>
      </w:pPr>
      <w:r>
        <w:rPr>
          <w:u w:val="thick"/>
        </w:rPr>
        <w:t xml:space="preserve">Stillbirth CRE partners for Stronger Bubba Born and Indigenous </w:t>
      </w:r>
      <w:proofErr w:type="gramStart"/>
      <w:r>
        <w:rPr>
          <w:spacing w:val="-2"/>
          <w:u w:val="thick"/>
        </w:rPr>
        <w:t>projects</w:t>
      </w:r>
      <w:proofErr w:type="gramEnd"/>
    </w:p>
    <w:p w14:paraId="43661DD1" w14:textId="77777777" w:rsidR="00AF357F" w:rsidRDefault="00000000">
      <w:pPr>
        <w:pStyle w:val="BodyText"/>
        <w:spacing w:before="2"/>
        <w:rPr>
          <w:sz w:val="12"/>
        </w:rPr>
      </w:pPr>
      <w:r>
        <w:rPr>
          <w:noProof/>
        </w:rPr>
        <w:drawing>
          <wp:anchor distT="0" distB="0" distL="0" distR="0" simplePos="0" relativeHeight="487588352" behindDoc="1" locked="0" layoutInCell="1" allowOverlap="1" wp14:anchorId="3F0B6345" wp14:editId="32EC35D8">
            <wp:simplePos x="0" y="0"/>
            <wp:positionH relativeFrom="page">
              <wp:posOffset>466725</wp:posOffset>
            </wp:positionH>
            <wp:positionV relativeFrom="paragraph">
              <wp:posOffset>151829</wp:posOffset>
            </wp:positionV>
            <wp:extent cx="2171700" cy="361950"/>
            <wp:effectExtent l="0" t="0" r="0" b="0"/>
            <wp:wrapTopAndBottom/>
            <wp:docPr id="4" name="Image 4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age 4"/>
                    <pic:cNvPicPr/>
                  </pic:nvPicPr>
                  <pic:blipFill>
                    <a:blip r:embed="rId1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171700" cy="3619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0" distR="0" simplePos="0" relativeHeight="487588864" behindDoc="1" locked="0" layoutInCell="1" allowOverlap="1" wp14:anchorId="2ADA68E6" wp14:editId="17F719B2">
            <wp:simplePos x="0" y="0"/>
            <wp:positionH relativeFrom="page">
              <wp:posOffset>3188337</wp:posOffset>
            </wp:positionH>
            <wp:positionV relativeFrom="paragraph">
              <wp:posOffset>119465</wp:posOffset>
            </wp:positionV>
            <wp:extent cx="1752401" cy="486346"/>
            <wp:effectExtent l="0" t="0" r="0" b="0"/>
            <wp:wrapTopAndBottom/>
            <wp:docPr id="5" name="Image 5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Image 5"/>
                    <pic:cNvPicPr/>
                  </pic:nvPicPr>
                  <pic:blipFill>
                    <a:blip r:embed="rId1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752401" cy="48634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0" distR="0" simplePos="0" relativeHeight="487589376" behindDoc="1" locked="0" layoutInCell="1" allowOverlap="1" wp14:anchorId="7DA188D8" wp14:editId="390BB5BD">
            <wp:simplePos x="0" y="0"/>
            <wp:positionH relativeFrom="page">
              <wp:posOffset>5362575</wp:posOffset>
            </wp:positionH>
            <wp:positionV relativeFrom="paragraph">
              <wp:posOffset>104204</wp:posOffset>
            </wp:positionV>
            <wp:extent cx="1753579" cy="474725"/>
            <wp:effectExtent l="0" t="0" r="0" b="0"/>
            <wp:wrapTopAndBottom/>
            <wp:docPr id="6" name="Image 6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Image 6"/>
                    <pic:cNvPicPr/>
                  </pic:nvPicPr>
                  <pic:blipFill>
                    <a:blip r:embed="rId1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753579" cy="4747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3F92C4BA" w14:textId="77777777" w:rsidR="00AF357F" w:rsidRDefault="00AF357F">
      <w:pPr>
        <w:pStyle w:val="BodyText"/>
        <w:rPr>
          <w:sz w:val="22"/>
        </w:rPr>
      </w:pPr>
    </w:p>
    <w:p w14:paraId="7C91D953" w14:textId="77777777" w:rsidR="00AF357F" w:rsidRDefault="00AF357F">
      <w:pPr>
        <w:pStyle w:val="BodyText"/>
        <w:rPr>
          <w:sz w:val="22"/>
        </w:rPr>
      </w:pPr>
    </w:p>
    <w:p w14:paraId="024B497B" w14:textId="77777777" w:rsidR="00AF357F" w:rsidRDefault="00000000">
      <w:pPr>
        <w:pStyle w:val="BodyText"/>
        <w:spacing w:before="128"/>
        <w:ind w:left="100"/>
      </w:pPr>
      <w:r>
        <w:rPr>
          <w:u w:val="thick"/>
        </w:rPr>
        <w:t xml:space="preserve">Stillbirth CRE partners for Growing a Healthy Baby migrant and refugee </w:t>
      </w:r>
      <w:proofErr w:type="gramStart"/>
      <w:r>
        <w:rPr>
          <w:spacing w:val="-2"/>
          <w:u w:val="thick"/>
        </w:rPr>
        <w:t>project</w:t>
      </w:r>
      <w:proofErr w:type="gramEnd"/>
    </w:p>
    <w:p w14:paraId="1D4E9EC5" w14:textId="77777777" w:rsidR="00AF357F" w:rsidRDefault="00000000">
      <w:pPr>
        <w:pStyle w:val="BodyText"/>
        <w:spacing w:before="3"/>
        <w:rPr>
          <w:sz w:val="17"/>
        </w:rPr>
      </w:pPr>
      <w:r>
        <w:rPr>
          <w:noProof/>
        </w:rPr>
        <w:drawing>
          <wp:anchor distT="0" distB="0" distL="0" distR="0" simplePos="0" relativeHeight="487589888" behindDoc="1" locked="0" layoutInCell="1" allowOverlap="1" wp14:anchorId="1147E376" wp14:editId="0DEDEA81">
            <wp:simplePos x="0" y="0"/>
            <wp:positionH relativeFrom="page">
              <wp:posOffset>457200</wp:posOffset>
            </wp:positionH>
            <wp:positionV relativeFrom="paragraph">
              <wp:posOffset>286488</wp:posOffset>
            </wp:positionV>
            <wp:extent cx="1893425" cy="352044"/>
            <wp:effectExtent l="0" t="0" r="0" b="0"/>
            <wp:wrapTopAndBottom/>
            <wp:docPr id="7" name="Image 7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Image 7"/>
                    <pic:cNvPicPr/>
                  </pic:nvPicPr>
                  <pic:blipFill>
                    <a:blip r:embed="rId2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893425" cy="35204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0" distR="0" simplePos="0" relativeHeight="487590400" behindDoc="1" locked="0" layoutInCell="1" allowOverlap="1" wp14:anchorId="7B4A1906" wp14:editId="64AEE3ED">
            <wp:simplePos x="0" y="0"/>
            <wp:positionH relativeFrom="page">
              <wp:posOffset>2781300</wp:posOffset>
            </wp:positionH>
            <wp:positionV relativeFrom="paragraph">
              <wp:posOffset>141898</wp:posOffset>
            </wp:positionV>
            <wp:extent cx="1482702" cy="632745"/>
            <wp:effectExtent l="0" t="0" r="0" b="0"/>
            <wp:wrapTopAndBottom/>
            <wp:docPr id="8" name="Image 8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Image 8"/>
                    <pic:cNvPicPr/>
                  </pic:nvPicPr>
                  <pic:blipFill>
                    <a:blip r:embed="rId2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482702" cy="63274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6C2DB00D" w14:textId="77777777" w:rsidR="00AF357F" w:rsidRDefault="00AF357F">
      <w:pPr>
        <w:pStyle w:val="BodyText"/>
        <w:rPr>
          <w:sz w:val="22"/>
        </w:rPr>
      </w:pPr>
    </w:p>
    <w:p w14:paraId="2FC7D451" w14:textId="77777777" w:rsidR="00AF357F" w:rsidRDefault="00AF357F">
      <w:pPr>
        <w:pStyle w:val="BodyText"/>
        <w:spacing w:before="1"/>
        <w:rPr>
          <w:sz w:val="26"/>
        </w:rPr>
      </w:pPr>
    </w:p>
    <w:p w14:paraId="2028E8FE" w14:textId="77777777" w:rsidR="00AF357F" w:rsidRDefault="00000000">
      <w:pPr>
        <w:spacing w:before="1"/>
        <w:ind w:left="100"/>
        <w:rPr>
          <w:b/>
          <w:sz w:val="20"/>
        </w:rPr>
      </w:pPr>
      <w:r>
        <w:rPr>
          <w:b/>
          <w:sz w:val="20"/>
        </w:rPr>
        <w:t>Support</w:t>
      </w:r>
      <w:r>
        <w:rPr>
          <w:b/>
          <w:spacing w:val="-7"/>
          <w:sz w:val="20"/>
        </w:rPr>
        <w:t xml:space="preserve"> </w:t>
      </w:r>
      <w:r>
        <w:rPr>
          <w:b/>
          <w:sz w:val="20"/>
        </w:rPr>
        <w:t>services</w:t>
      </w:r>
      <w:r>
        <w:rPr>
          <w:b/>
          <w:spacing w:val="-5"/>
          <w:sz w:val="20"/>
        </w:rPr>
        <w:t xml:space="preserve"> </w:t>
      </w:r>
      <w:r>
        <w:rPr>
          <w:b/>
          <w:sz w:val="20"/>
        </w:rPr>
        <w:t>are</w:t>
      </w:r>
      <w:r>
        <w:rPr>
          <w:b/>
          <w:spacing w:val="-4"/>
          <w:sz w:val="20"/>
        </w:rPr>
        <w:t xml:space="preserve"> </w:t>
      </w:r>
      <w:r>
        <w:rPr>
          <w:b/>
          <w:sz w:val="20"/>
        </w:rPr>
        <w:t>available</w:t>
      </w:r>
      <w:r>
        <w:rPr>
          <w:b/>
          <w:spacing w:val="-5"/>
          <w:sz w:val="20"/>
        </w:rPr>
        <w:t xml:space="preserve"> </w:t>
      </w:r>
      <w:r>
        <w:rPr>
          <w:b/>
          <w:sz w:val="20"/>
        </w:rPr>
        <w:t>to</w:t>
      </w:r>
      <w:r>
        <w:rPr>
          <w:b/>
          <w:spacing w:val="-4"/>
          <w:sz w:val="20"/>
        </w:rPr>
        <w:t xml:space="preserve"> </w:t>
      </w:r>
      <w:r>
        <w:rPr>
          <w:b/>
          <w:sz w:val="20"/>
        </w:rPr>
        <w:t>families</w:t>
      </w:r>
      <w:r>
        <w:rPr>
          <w:b/>
          <w:spacing w:val="-5"/>
          <w:sz w:val="20"/>
        </w:rPr>
        <w:t xml:space="preserve"> </w:t>
      </w:r>
      <w:r>
        <w:rPr>
          <w:b/>
          <w:sz w:val="20"/>
        </w:rPr>
        <w:t>affected</w:t>
      </w:r>
      <w:r>
        <w:rPr>
          <w:b/>
          <w:spacing w:val="-4"/>
          <w:sz w:val="20"/>
        </w:rPr>
        <w:t xml:space="preserve"> </w:t>
      </w:r>
      <w:r>
        <w:rPr>
          <w:b/>
          <w:sz w:val="20"/>
        </w:rPr>
        <w:t>by</w:t>
      </w:r>
      <w:r>
        <w:rPr>
          <w:b/>
          <w:spacing w:val="-5"/>
          <w:sz w:val="20"/>
        </w:rPr>
        <w:t xml:space="preserve"> </w:t>
      </w:r>
      <w:r>
        <w:rPr>
          <w:b/>
          <w:sz w:val="20"/>
        </w:rPr>
        <w:t>the</w:t>
      </w:r>
      <w:r>
        <w:rPr>
          <w:b/>
          <w:spacing w:val="-5"/>
          <w:sz w:val="20"/>
        </w:rPr>
        <w:t xml:space="preserve"> </w:t>
      </w:r>
      <w:r>
        <w:rPr>
          <w:b/>
          <w:sz w:val="20"/>
        </w:rPr>
        <w:t>death</w:t>
      </w:r>
      <w:r>
        <w:rPr>
          <w:b/>
          <w:spacing w:val="-4"/>
          <w:sz w:val="20"/>
        </w:rPr>
        <w:t xml:space="preserve"> </w:t>
      </w:r>
      <w:r>
        <w:rPr>
          <w:b/>
          <w:sz w:val="20"/>
        </w:rPr>
        <w:t>of</w:t>
      </w:r>
      <w:r>
        <w:rPr>
          <w:b/>
          <w:spacing w:val="-5"/>
          <w:sz w:val="20"/>
        </w:rPr>
        <w:t xml:space="preserve"> </w:t>
      </w:r>
      <w:r>
        <w:rPr>
          <w:b/>
          <w:sz w:val="20"/>
        </w:rPr>
        <w:t>a</w:t>
      </w:r>
      <w:r>
        <w:rPr>
          <w:b/>
          <w:spacing w:val="-4"/>
          <w:sz w:val="20"/>
        </w:rPr>
        <w:t xml:space="preserve"> </w:t>
      </w:r>
      <w:r>
        <w:rPr>
          <w:b/>
          <w:sz w:val="20"/>
        </w:rPr>
        <w:t>baby</w:t>
      </w:r>
      <w:r>
        <w:rPr>
          <w:b/>
          <w:spacing w:val="-5"/>
          <w:sz w:val="20"/>
        </w:rPr>
        <w:t xml:space="preserve"> </w:t>
      </w:r>
      <w:r>
        <w:rPr>
          <w:b/>
          <w:sz w:val="20"/>
        </w:rPr>
        <w:t>or</w:t>
      </w:r>
      <w:r>
        <w:rPr>
          <w:b/>
          <w:spacing w:val="-4"/>
          <w:sz w:val="20"/>
        </w:rPr>
        <w:t xml:space="preserve"> </w:t>
      </w:r>
      <w:r>
        <w:rPr>
          <w:b/>
          <w:spacing w:val="-2"/>
          <w:sz w:val="20"/>
        </w:rPr>
        <w:t>child.</w:t>
      </w:r>
    </w:p>
    <w:p w14:paraId="5C7F0946" w14:textId="77777777" w:rsidR="00AF357F" w:rsidRDefault="00AF357F">
      <w:pPr>
        <w:rPr>
          <w:sz w:val="20"/>
        </w:rPr>
        <w:sectPr w:rsidR="00AF357F" w:rsidSect="00DB3E1A">
          <w:pgSz w:w="11920" w:h="16840"/>
          <w:pgMar w:top="1640" w:right="620" w:bottom="500" w:left="620" w:header="0" w:footer="315" w:gutter="0"/>
          <w:cols w:space="720"/>
        </w:sectPr>
      </w:pPr>
    </w:p>
    <w:p w14:paraId="1093BAB1" w14:textId="77777777" w:rsidR="00AF357F" w:rsidRDefault="00000000">
      <w:pPr>
        <w:spacing w:before="83" w:line="276" w:lineRule="auto"/>
        <w:ind w:left="100" w:right="364"/>
        <w:rPr>
          <w:b/>
          <w:sz w:val="20"/>
        </w:rPr>
      </w:pPr>
      <w:r>
        <w:rPr>
          <w:b/>
          <w:sz w:val="20"/>
        </w:rPr>
        <w:lastRenderedPageBreak/>
        <w:t>Phone</w:t>
      </w:r>
      <w:r>
        <w:rPr>
          <w:b/>
          <w:spacing w:val="-3"/>
          <w:sz w:val="20"/>
        </w:rPr>
        <w:t xml:space="preserve"> </w:t>
      </w:r>
      <w:r>
        <w:rPr>
          <w:b/>
          <w:sz w:val="20"/>
        </w:rPr>
        <w:t>the</w:t>
      </w:r>
      <w:r>
        <w:rPr>
          <w:b/>
          <w:spacing w:val="-3"/>
          <w:sz w:val="20"/>
        </w:rPr>
        <w:t xml:space="preserve"> </w:t>
      </w:r>
      <w:r>
        <w:rPr>
          <w:b/>
          <w:sz w:val="20"/>
        </w:rPr>
        <w:t>Red</w:t>
      </w:r>
      <w:r>
        <w:rPr>
          <w:b/>
          <w:spacing w:val="-3"/>
          <w:sz w:val="20"/>
        </w:rPr>
        <w:t xml:space="preserve"> </w:t>
      </w:r>
      <w:r>
        <w:rPr>
          <w:b/>
          <w:sz w:val="20"/>
        </w:rPr>
        <w:t>Nose</w:t>
      </w:r>
      <w:r>
        <w:rPr>
          <w:b/>
          <w:spacing w:val="-3"/>
          <w:sz w:val="20"/>
        </w:rPr>
        <w:t xml:space="preserve"> </w:t>
      </w:r>
      <w:r>
        <w:rPr>
          <w:b/>
          <w:sz w:val="20"/>
        </w:rPr>
        <w:t>and</w:t>
      </w:r>
      <w:r>
        <w:rPr>
          <w:b/>
          <w:spacing w:val="-3"/>
          <w:sz w:val="20"/>
        </w:rPr>
        <w:t xml:space="preserve"> </w:t>
      </w:r>
      <w:r>
        <w:rPr>
          <w:b/>
          <w:sz w:val="20"/>
        </w:rPr>
        <w:t>Sands’</w:t>
      </w:r>
      <w:r>
        <w:rPr>
          <w:b/>
          <w:spacing w:val="-3"/>
          <w:sz w:val="20"/>
        </w:rPr>
        <w:t xml:space="preserve"> </w:t>
      </w:r>
      <w:r>
        <w:rPr>
          <w:b/>
          <w:sz w:val="20"/>
        </w:rPr>
        <w:t>24/7</w:t>
      </w:r>
      <w:r>
        <w:rPr>
          <w:b/>
          <w:spacing w:val="-3"/>
          <w:sz w:val="20"/>
        </w:rPr>
        <w:t xml:space="preserve"> </w:t>
      </w:r>
      <w:r>
        <w:rPr>
          <w:b/>
          <w:sz w:val="20"/>
        </w:rPr>
        <w:t>support</w:t>
      </w:r>
      <w:r>
        <w:rPr>
          <w:b/>
          <w:spacing w:val="-3"/>
          <w:sz w:val="20"/>
        </w:rPr>
        <w:t xml:space="preserve"> </w:t>
      </w:r>
      <w:r>
        <w:rPr>
          <w:b/>
          <w:sz w:val="20"/>
        </w:rPr>
        <w:t>line</w:t>
      </w:r>
      <w:r>
        <w:rPr>
          <w:b/>
          <w:spacing w:val="-3"/>
          <w:sz w:val="20"/>
        </w:rPr>
        <w:t xml:space="preserve"> </w:t>
      </w:r>
      <w:r>
        <w:rPr>
          <w:b/>
          <w:sz w:val="20"/>
        </w:rPr>
        <w:t>on</w:t>
      </w:r>
      <w:r>
        <w:rPr>
          <w:b/>
          <w:spacing w:val="-3"/>
          <w:sz w:val="20"/>
        </w:rPr>
        <w:t xml:space="preserve"> </w:t>
      </w:r>
      <w:r>
        <w:rPr>
          <w:b/>
          <w:sz w:val="20"/>
        </w:rPr>
        <w:t>1300</w:t>
      </w:r>
      <w:r>
        <w:rPr>
          <w:b/>
          <w:spacing w:val="-3"/>
          <w:sz w:val="20"/>
        </w:rPr>
        <w:t xml:space="preserve"> </w:t>
      </w:r>
      <w:r>
        <w:rPr>
          <w:b/>
          <w:sz w:val="20"/>
        </w:rPr>
        <w:t>308</w:t>
      </w:r>
      <w:r>
        <w:rPr>
          <w:b/>
          <w:spacing w:val="-3"/>
          <w:sz w:val="20"/>
        </w:rPr>
        <w:t xml:space="preserve"> </w:t>
      </w:r>
      <w:r>
        <w:rPr>
          <w:b/>
          <w:sz w:val="20"/>
        </w:rPr>
        <w:t>307</w:t>
      </w:r>
      <w:r>
        <w:rPr>
          <w:b/>
          <w:spacing w:val="-3"/>
          <w:sz w:val="20"/>
        </w:rPr>
        <w:t xml:space="preserve"> </w:t>
      </w:r>
      <w:r>
        <w:rPr>
          <w:b/>
          <w:sz w:val="20"/>
        </w:rPr>
        <w:t>or</w:t>
      </w:r>
      <w:r>
        <w:rPr>
          <w:b/>
          <w:spacing w:val="-3"/>
          <w:sz w:val="20"/>
        </w:rPr>
        <w:t xml:space="preserve"> </w:t>
      </w:r>
      <w:r>
        <w:rPr>
          <w:b/>
          <w:sz w:val="20"/>
        </w:rPr>
        <w:t>Bears</w:t>
      </w:r>
      <w:r>
        <w:rPr>
          <w:b/>
          <w:spacing w:val="-3"/>
          <w:sz w:val="20"/>
        </w:rPr>
        <w:t xml:space="preserve"> </w:t>
      </w:r>
      <w:r>
        <w:rPr>
          <w:b/>
          <w:sz w:val="20"/>
        </w:rPr>
        <w:t>of</w:t>
      </w:r>
      <w:r>
        <w:rPr>
          <w:b/>
          <w:spacing w:val="-3"/>
          <w:sz w:val="20"/>
        </w:rPr>
        <w:t xml:space="preserve"> </w:t>
      </w:r>
      <w:r>
        <w:rPr>
          <w:b/>
          <w:sz w:val="20"/>
        </w:rPr>
        <w:t>Hope</w:t>
      </w:r>
      <w:r>
        <w:rPr>
          <w:b/>
          <w:spacing w:val="-3"/>
          <w:sz w:val="20"/>
        </w:rPr>
        <w:t xml:space="preserve"> </w:t>
      </w:r>
      <w:r>
        <w:rPr>
          <w:b/>
          <w:sz w:val="20"/>
        </w:rPr>
        <w:t>Pregnancy</w:t>
      </w:r>
      <w:r>
        <w:rPr>
          <w:b/>
          <w:spacing w:val="-3"/>
          <w:sz w:val="20"/>
        </w:rPr>
        <w:t xml:space="preserve"> </w:t>
      </w:r>
      <w:r>
        <w:rPr>
          <w:b/>
          <w:sz w:val="20"/>
        </w:rPr>
        <w:t>and</w:t>
      </w:r>
      <w:r>
        <w:rPr>
          <w:b/>
          <w:spacing w:val="-3"/>
          <w:sz w:val="20"/>
        </w:rPr>
        <w:t xml:space="preserve"> </w:t>
      </w:r>
      <w:r>
        <w:rPr>
          <w:b/>
          <w:sz w:val="20"/>
        </w:rPr>
        <w:t>Infant Loss Support on 1300 114 673.</w:t>
      </w:r>
    </w:p>
    <w:sectPr w:rsidR="00AF357F">
      <w:pgSz w:w="11920" w:h="16840"/>
      <w:pgMar w:top="1640" w:right="620" w:bottom="500" w:left="620" w:header="0" w:footer="315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A6B0E67" w14:textId="77777777" w:rsidR="00DB3E1A" w:rsidRDefault="00DB3E1A">
      <w:r>
        <w:separator/>
      </w:r>
    </w:p>
  </w:endnote>
  <w:endnote w:type="continuationSeparator" w:id="0">
    <w:p w14:paraId="2201685B" w14:textId="77777777" w:rsidR="00DB3E1A" w:rsidRDefault="00DB3E1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25A378A" w14:textId="77777777" w:rsidR="00AF357F" w:rsidRDefault="00000000">
    <w:pPr>
      <w:pStyle w:val="BodyText"/>
      <w:spacing w:line="14" w:lineRule="auto"/>
      <w:rPr>
        <w:sz w:val="20"/>
      </w:rPr>
    </w:pPr>
    <w:r>
      <w:rPr>
        <w:noProof/>
      </w:rPr>
      <mc:AlternateContent>
        <mc:Choice Requires="wps">
          <w:drawing>
            <wp:anchor distT="0" distB="0" distL="0" distR="0" simplePos="0" relativeHeight="487513088" behindDoc="1" locked="0" layoutInCell="1" allowOverlap="1" wp14:anchorId="7534CA67" wp14:editId="0545B5E7">
              <wp:simplePos x="0" y="0"/>
              <wp:positionH relativeFrom="page">
                <wp:posOffset>3710116</wp:posOffset>
              </wp:positionH>
              <wp:positionV relativeFrom="page">
                <wp:posOffset>10353585</wp:posOffset>
              </wp:positionV>
              <wp:extent cx="153035" cy="153670"/>
              <wp:effectExtent l="0" t="0" r="0" b="0"/>
              <wp:wrapNone/>
              <wp:docPr id="2" name="Text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153035" cy="153670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14:paraId="5E60025C" w14:textId="77777777" w:rsidR="00AF357F" w:rsidRDefault="00000000">
                          <w:pPr>
                            <w:spacing w:before="14"/>
                            <w:ind w:left="60"/>
                            <w:rPr>
                              <w:sz w:val="18"/>
                            </w:rPr>
                          </w:pPr>
                          <w:r>
                            <w:rPr>
                              <w:sz w:val="18"/>
                            </w:rPr>
                            <w:fldChar w:fldCharType="begin"/>
                          </w:r>
                          <w:r>
                            <w:rPr>
                              <w:sz w:val="18"/>
                            </w:rPr>
                            <w:instrText xml:space="preserve"> PAGE </w:instrText>
                          </w:r>
                          <w:r>
                            <w:rPr>
                              <w:sz w:val="18"/>
                            </w:rPr>
                            <w:fldChar w:fldCharType="separate"/>
                          </w:r>
                          <w:r>
                            <w:rPr>
                              <w:sz w:val="18"/>
                            </w:rPr>
                            <w:t>1</w:t>
                          </w:r>
                          <w:r>
                            <w:rPr>
                              <w:sz w:val="18"/>
                            </w:rPr>
                            <w:fldChar w:fldCharType="end"/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7534CA67" id="_x0000_t202" coordsize="21600,21600" o:spt="202" path="m,l,21600r21600,l21600,xe">
              <v:stroke joinstyle="miter"/>
              <v:path gradientshapeok="t" o:connecttype="rect"/>
            </v:shapetype>
            <v:shape id="Textbox 2" o:spid="_x0000_s1026" type="#_x0000_t202" style="position:absolute;margin-left:292.15pt;margin-top:815.25pt;width:12.05pt;height:12.1pt;z-index:-15803392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" filled="f" stroked="f">
              <v:textbox inset="0,0,0,0">
                <w:txbxContent>
                  <w:p w14:paraId="5E60025C" w14:textId="77777777" w:rsidR="00AF357F" w:rsidRDefault="00000000">
                    <w:pPr>
                      <w:spacing w:before="14"/>
                      <w:ind w:left="60"/>
                      <w:rPr>
                        <w:sz w:val="18"/>
                      </w:rPr>
                    </w:pPr>
                    <w:r>
                      <w:rPr>
                        <w:sz w:val="18"/>
                      </w:rPr>
                      <w:fldChar w:fldCharType="begin"/>
                    </w:r>
                    <w:r>
                      <w:rPr>
                        <w:sz w:val="18"/>
                      </w:rPr>
                      <w:instrText xml:space="preserve"> PAGE </w:instrText>
                    </w:r>
                    <w:r>
                      <w:rPr>
                        <w:sz w:val="18"/>
                      </w:rPr>
                      <w:fldChar w:fldCharType="separate"/>
                    </w:r>
                    <w:r>
                      <w:rPr>
                        <w:sz w:val="18"/>
                      </w:rPr>
                      <w:t>1</w:t>
                    </w:r>
                    <w:r>
                      <w:rPr>
                        <w:sz w:val="18"/>
                      </w:rP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7BBA79D" w14:textId="77777777" w:rsidR="00DB3E1A" w:rsidRDefault="00DB3E1A">
      <w:r>
        <w:separator/>
      </w:r>
    </w:p>
  </w:footnote>
  <w:footnote w:type="continuationSeparator" w:id="0">
    <w:p w14:paraId="30246621" w14:textId="77777777" w:rsidR="00DB3E1A" w:rsidRDefault="00DB3E1A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1D61E44" w14:textId="77777777" w:rsidR="00AF357F" w:rsidRDefault="00000000">
    <w:pPr>
      <w:pStyle w:val="BodyText"/>
      <w:spacing w:line="14" w:lineRule="auto"/>
      <w:rPr>
        <w:sz w:val="20"/>
      </w:rPr>
    </w:pPr>
    <w:r>
      <w:rPr>
        <w:noProof/>
      </w:rPr>
      <w:drawing>
        <wp:anchor distT="0" distB="0" distL="0" distR="0" simplePos="0" relativeHeight="487512576" behindDoc="1" locked="0" layoutInCell="1" allowOverlap="1" wp14:anchorId="096AA6FC" wp14:editId="5B94C41F">
          <wp:simplePos x="0" y="0"/>
          <wp:positionH relativeFrom="page">
            <wp:posOffset>0</wp:posOffset>
          </wp:positionH>
          <wp:positionV relativeFrom="page">
            <wp:posOffset>0</wp:posOffset>
          </wp:positionV>
          <wp:extent cx="7569200" cy="914400"/>
          <wp:effectExtent l="0" t="0" r="0" b="0"/>
          <wp:wrapNone/>
          <wp:docPr id="1" name="Image 1"/>
          <wp:cNvGraphicFramePr>
            <a:graphicFrameLocks xmlns:a="http://schemas.openxmlformats.org/drawingml/2006/main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Image 1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7569200" cy="9144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33519D6"/>
    <w:multiLevelType w:val="hybridMultilevel"/>
    <w:tmpl w:val="D3C4A334"/>
    <w:lvl w:ilvl="0" w:tplc="74124094">
      <w:numFmt w:val="bullet"/>
      <w:lvlText w:val="-"/>
      <w:lvlJc w:val="left"/>
      <w:pPr>
        <w:ind w:left="820" w:hanging="360"/>
      </w:pPr>
      <w:rPr>
        <w:rFonts w:ascii="Arial" w:eastAsia="Arial" w:hAnsi="Arial" w:cs="Arial" w:hint="default"/>
        <w:spacing w:val="0"/>
        <w:w w:val="100"/>
        <w:lang w:val="en-US" w:eastAsia="en-US" w:bidi="ar-SA"/>
      </w:rPr>
    </w:lvl>
    <w:lvl w:ilvl="1" w:tplc="D6EA68A8">
      <w:numFmt w:val="bullet"/>
      <w:lvlText w:val="•"/>
      <w:lvlJc w:val="left"/>
      <w:pPr>
        <w:ind w:left="1806" w:hanging="360"/>
      </w:pPr>
      <w:rPr>
        <w:rFonts w:hint="default"/>
        <w:lang w:val="en-US" w:eastAsia="en-US" w:bidi="ar-SA"/>
      </w:rPr>
    </w:lvl>
    <w:lvl w:ilvl="2" w:tplc="58C86FF0">
      <w:numFmt w:val="bullet"/>
      <w:lvlText w:val="•"/>
      <w:lvlJc w:val="left"/>
      <w:pPr>
        <w:ind w:left="2792" w:hanging="360"/>
      </w:pPr>
      <w:rPr>
        <w:rFonts w:hint="default"/>
        <w:lang w:val="en-US" w:eastAsia="en-US" w:bidi="ar-SA"/>
      </w:rPr>
    </w:lvl>
    <w:lvl w:ilvl="3" w:tplc="A4CCD0B0">
      <w:numFmt w:val="bullet"/>
      <w:lvlText w:val="•"/>
      <w:lvlJc w:val="left"/>
      <w:pPr>
        <w:ind w:left="3778" w:hanging="360"/>
      </w:pPr>
      <w:rPr>
        <w:rFonts w:hint="default"/>
        <w:lang w:val="en-US" w:eastAsia="en-US" w:bidi="ar-SA"/>
      </w:rPr>
    </w:lvl>
    <w:lvl w:ilvl="4" w:tplc="A5E23E90">
      <w:numFmt w:val="bullet"/>
      <w:lvlText w:val="•"/>
      <w:lvlJc w:val="left"/>
      <w:pPr>
        <w:ind w:left="4764" w:hanging="360"/>
      </w:pPr>
      <w:rPr>
        <w:rFonts w:hint="default"/>
        <w:lang w:val="en-US" w:eastAsia="en-US" w:bidi="ar-SA"/>
      </w:rPr>
    </w:lvl>
    <w:lvl w:ilvl="5" w:tplc="A77E113A">
      <w:numFmt w:val="bullet"/>
      <w:lvlText w:val="•"/>
      <w:lvlJc w:val="left"/>
      <w:pPr>
        <w:ind w:left="5750" w:hanging="360"/>
      </w:pPr>
      <w:rPr>
        <w:rFonts w:hint="default"/>
        <w:lang w:val="en-US" w:eastAsia="en-US" w:bidi="ar-SA"/>
      </w:rPr>
    </w:lvl>
    <w:lvl w:ilvl="6" w:tplc="4688468E">
      <w:numFmt w:val="bullet"/>
      <w:lvlText w:val="•"/>
      <w:lvlJc w:val="left"/>
      <w:pPr>
        <w:ind w:left="6736" w:hanging="360"/>
      </w:pPr>
      <w:rPr>
        <w:rFonts w:hint="default"/>
        <w:lang w:val="en-US" w:eastAsia="en-US" w:bidi="ar-SA"/>
      </w:rPr>
    </w:lvl>
    <w:lvl w:ilvl="7" w:tplc="2F7C0A50">
      <w:numFmt w:val="bullet"/>
      <w:lvlText w:val="•"/>
      <w:lvlJc w:val="left"/>
      <w:pPr>
        <w:ind w:left="7722" w:hanging="360"/>
      </w:pPr>
      <w:rPr>
        <w:rFonts w:hint="default"/>
        <w:lang w:val="en-US" w:eastAsia="en-US" w:bidi="ar-SA"/>
      </w:rPr>
    </w:lvl>
    <w:lvl w:ilvl="8" w:tplc="097C240C">
      <w:numFmt w:val="bullet"/>
      <w:lvlText w:val="•"/>
      <w:lvlJc w:val="left"/>
      <w:pPr>
        <w:ind w:left="8708" w:hanging="360"/>
      </w:pPr>
      <w:rPr>
        <w:rFonts w:hint="default"/>
        <w:lang w:val="en-US" w:eastAsia="en-US" w:bidi="ar-SA"/>
      </w:rPr>
    </w:lvl>
  </w:abstractNum>
  <w:abstractNum w:abstractNumId="1" w15:restartNumberingAfterBreak="0">
    <w:nsid w:val="3B834AA2"/>
    <w:multiLevelType w:val="hybridMultilevel"/>
    <w:tmpl w:val="FE5A8A7E"/>
    <w:lvl w:ilvl="0" w:tplc="70249C2A">
      <w:numFmt w:val="bullet"/>
      <w:lvlText w:val="●"/>
      <w:lvlJc w:val="left"/>
      <w:pPr>
        <w:ind w:left="820" w:hanging="360"/>
      </w:pPr>
      <w:rPr>
        <w:rFonts w:ascii="Arial" w:eastAsia="Arial" w:hAnsi="Arial" w:cs="Arial" w:hint="default"/>
        <w:b w:val="0"/>
        <w:bCs w:val="0"/>
        <w:i w:val="0"/>
        <w:iCs w:val="0"/>
        <w:spacing w:val="0"/>
        <w:w w:val="100"/>
        <w:sz w:val="21"/>
        <w:szCs w:val="21"/>
        <w:lang w:val="en-US" w:eastAsia="en-US" w:bidi="ar-SA"/>
      </w:rPr>
    </w:lvl>
    <w:lvl w:ilvl="1" w:tplc="8F5E6E7A">
      <w:numFmt w:val="bullet"/>
      <w:lvlText w:val="•"/>
      <w:lvlJc w:val="left"/>
      <w:pPr>
        <w:ind w:left="1806" w:hanging="360"/>
      </w:pPr>
      <w:rPr>
        <w:rFonts w:hint="default"/>
        <w:lang w:val="en-US" w:eastAsia="en-US" w:bidi="ar-SA"/>
      </w:rPr>
    </w:lvl>
    <w:lvl w:ilvl="2" w:tplc="BC78C884">
      <w:numFmt w:val="bullet"/>
      <w:lvlText w:val="•"/>
      <w:lvlJc w:val="left"/>
      <w:pPr>
        <w:ind w:left="2792" w:hanging="360"/>
      </w:pPr>
      <w:rPr>
        <w:rFonts w:hint="default"/>
        <w:lang w:val="en-US" w:eastAsia="en-US" w:bidi="ar-SA"/>
      </w:rPr>
    </w:lvl>
    <w:lvl w:ilvl="3" w:tplc="1D0814DC">
      <w:numFmt w:val="bullet"/>
      <w:lvlText w:val="•"/>
      <w:lvlJc w:val="left"/>
      <w:pPr>
        <w:ind w:left="3778" w:hanging="360"/>
      </w:pPr>
      <w:rPr>
        <w:rFonts w:hint="default"/>
        <w:lang w:val="en-US" w:eastAsia="en-US" w:bidi="ar-SA"/>
      </w:rPr>
    </w:lvl>
    <w:lvl w:ilvl="4" w:tplc="7D3CDBD6">
      <w:numFmt w:val="bullet"/>
      <w:lvlText w:val="•"/>
      <w:lvlJc w:val="left"/>
      <w:pPr>
        <w:ind w:left="4764" w:hanging="360"/>
      </w:pPr>
      <w:rPr>
        <w:rFonts w:hint="default"/>
        <w:lang w:val="en-US" w:eastAsia="en-US" w:bidi="ar-SA"/>
      </w:rPr>
    </w:lvl>
    <w:lvl w:ilvl="5" w:tplc="54F0008A">
      <w:numFmt w:val="bullet"/>
      <w:lvlText w:val="•"/>
      <w:lvlJc w:val="left"/>
      <w:pPr>
        <w:ind w:left="5750" w:hanging="360"/>
      </w:pPr>
      <w:rPr>
        <w:rFonts w:hint="default"/>
        <w:lang w:val="en-US" w:eastAsia="en-US" w:bidi="ar-SA"/>
      </w:rPr>
    </w:lvl>
    <w:lvl w:ilvl="6" w:tplc="F8A2EDBE">
      <w:numFmt w:val="bullet"/>
      <w:lvlText w:val="•"/>
      <w:lvlJc w:val="left"/>
      <w:pPr>
        <w:ind w:left="6736" w:hanging="360"/>
      </w:pPr>
      <w:rPr>
        <w:rFonts w:hint="default"/>
        <w:lang w:val="en-US" w:eastAsia="en-US" w:bidi="ar-SA"/>
      </w:rPr>
    </w:lvl>
    <w:lvl w:ilvl="7" w:tplc="21A07794">
      <w:numFmt w:val="bullet"/>
      <w:lvlText w:val="•"/>
      <w:lvlJc w:val="left"/>
      <w:pPr>
        <w:ind w:left="7722" w:hanging="360"/>
      </w:pPr>
      <w:rPr>
        <w:rFonts w:hint="default"/>
        <w:lang w:val="en-US" w:eastAsia="en-US" w:bidi="ar-SA"/>
      </w:rPr>
    </w:lvl>
    <w:lvl w:ilvl="8" w:tplc="D3A873D6">
      <w:numFmt w:val="bullet"/>
      <w:lvlText w:val="•"/>
      <w:lvlJc w:val="left"/>
      <w:pPr>
        <w:ind w:left="8708" w:hanging="360"/>
      </w:pPr>
      <w:rPr>
        <w:rFonts w:hint="default"/>
        <w:lang w:val="en-US" w:eastAsia="en-US" w:bidi="ar-SA"/>
      </w:rPr>
    </w:lvl>
  </w:abstractNum>
  <w:num w:numId="1" w16cid:durableId="1784110633">
    <w:abstractNumId w:val="0"/>
  </w:num>
  <w:num w:numId="2" w16cid:durableId="69940040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F357F"/>
    <w:rsid w:val="00242EE9"/>
    <w:rsid w:val="00AF357F"/>
    <w:rsid w:val="00BD28F6"/>
    <w:rsid w:val="00DB0ADF"/>
    <w:rsid w:val="00DB3E1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0D5ED31"/>
  <w15:docId w15:val="{A3FB4304-3250-411D-940E-6B4CF5CB63F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Arial" w:eastAsia="Arial" w:hAnsi="Arial" w:cs="Arial"/>
    </w:rPr>
  </w:style>
  <w:style w:type="paragraph" w:styleId="Heading1">
    <w:name w:val="heading 1"/>
    <w:basedOn w:val="Normal"/>
    <w:uiPriority w:val="9"/>
    <w:qFormat/>
    <w:pPr>
      <w:ind w:left="100"/>
      <w:outlineLvl w:val="0"/>
    </w:pPr>
    <w:rPr>
      <w:b/>
      <w:bCs/>
      <w:sz w:val="21"/>
      <w:szCs w:val="2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Pr>
      <w:sz w:val="21"/>
      <w:szCs w:val="21"/>
    </w:rPr>
  </w:style>
  <w:style w:type="paragraph" w:styleId="Title">
    <w:name w:val="Title"/>
    <w:basedOn w:val="Normal"/>
    <w:uiPriority w:val="10"/>
    <w:qFormat/>
    <w:pPr>
      <w:spacing w:before="83"/>
      <w:ind w:left="100" w:right="84"/>
    </w:pPr>
    <w:rPr>
      <w:b/>
      <w:bCs/>
      <w:sz w:val="36"/>
      <w:szCs w:val="36"/>
    </w:rPr>
  </w:style>
  <w:style w:type="paragraph" w:styleId="ListParagraph">
    <w:name w:val="List Paragraph"/>
    <w:basedOn w:val="Normal"/>
    <w:uiPriority w:val="1"/>
    <w:qFormat/>
    <w:pPr>
      <w:spacing w:before="36"/>
      <w:ind w:left="819" w:hanging="359"/>
    </w:pPr>
  </w:style>
  <w:style w:type="paragraph" w:customStyle="1" w:styleId="TableParagraph">
    <w:name w:val="Table Paragraph"/>
    <w:basedOn w:val="Normal"/>
    <w:uiPriority w:val="1"/>
    <w:qFormat/>
  </w:style>
  <w:style w:type="paragraph" w:styleId="Header">
    <w:name w:val="header"/>
    <w:basedOn w:val="Normal"/>
    <w:link w:val="HeaderChar"/>
    <w:uiPriority w:val="99"/>
    <w:unhideWhenUsed/>
    <w:rsid w:val="00242EE9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242EE9"/>
    <w:rPr>
      <w:rFonts w:ascii="Arial" w:eastAsia="Arial" w:hAnsi="Arial" w:cs="Arial"/>
    </w:rPr>
  </w:style>
  <w:style w:type="paragraph" w:styleId="Footer">
    <w:name w:val="footer"/>
    <w:basedOn w:val="Normal"/>
    <w:link w:val="FooterChar"/>
    <w:uiPriority w:val="99"/>
    <w:unhideWhenUsed/>
    <w:rsid w:val="00242EE9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242EE9"/>
    <w:rPr>
      <w:rFonts w:ascii="Arial" w:eastAsia="Arial" w:hAnsi="Arial" w:cs="Aria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growingahealthybaby.org.au/" TargetMode="External"/><Relationship Id="rId13" Type="http://schemas.openxmlformats.org/officeDocument/2006/relationships/hyperlink" Target="https://saferbaby.org.au/" TargetMode="External"/><Relationship Id="rId18" Type="http://schemas.openxmlformats.org/officeDocument/2006/relationships/image" Target="media/image3.jpeg"/><Relationship Id="rId3" Type="http://schemas.openxmlformats.org/officeDocument/2006/relationships/settings" Target="settings.xml"/><Relationship Id="rId21" Type="http://schemas.openxmlformats.org/officeDocument/2006/relationships/image" Target="media/image6.png"/><Relationship Id="rId7" Type="http://schemas.openxmlformats.org/officeDocument/2006/relationships/hyperlink" Target="https://strongerbubbaborn.org.au/" TargetMode="External"/><Relationship Id="rId12" Type="http://schemas.openxmlformats.org/officeDocument/2006/relationships/hyperlink" Target="https://growingahealthybaby.org.au/" TargetMode="External"/><Relationship Id="rId17" Type="http://schemas.openxmlformats.org/officeDocument/2006/relationships/image" Target="media/image2.jpeg"/><Relationship Id="rId2" Type="http://schemas.openxmlformats.org/officeDocument/2006/relationships/styles" Target="styles.xml"/><Relationship Id="rId16" Type="http://schemas.openxmlformats.org/officeDocument/2006/relationships/hyperlink" Target="mailto:andrewr@89degreeseast.com" TargetMode="External"/><Relationship Id="rId20" Type="http://schemas.openxmlformats.org/officeDocument/2006/relationships/image" Target="media/image5.png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yperlink" Target="https://strongerbubbaborn.org.au/" TargetMode="External"/><Relationship Id="rId5" Type="http://schemas.openxmlformats.org/officeDocument/2006/relationships/footnotes" Target="footnotes.xml"/><Relationship Id="rId15" Type="http://schemas.openxmlformats.org/officeDocument/2006/relationships/hyperlink" Target="mailto:jessica@89degreeseast.com" TargetMode="External"/><Relationship Id="rId23" Type="http://schemas.openxmlformats.org/officeDocument/2006/relationships/theme" Target="theme/theme1.xml"/><Relationship Id="rId10" Type="http://schemas.openxmlformats.org/officeDocument/2006/relationships/footer" Target="footer1.xml"/><Relationship Id="rId19" Type="http://schemas.openxmlformats.org/officeDocument/2006/relationships/image" Target="media/image4.png"/><Relationship Id="rId4" Type="http://schemas.openxmlformats.org/officeDocument/2006/relationships/webSettings" Target="webSettings.xml"/><Relationship Id="rId9" Type="http://schemas.openxmlformats.org/officeDocument/2006/relationships/header" Target="header1.xml"/><Relationship Id="rId14" Type="http://schemas.openxmlformats.org/officeDocument/2006/relationships/hyperlink" Target="https://learn.stillbirthcre.org.au/" TargetMode="External"/><Relationship Id="rId22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4</Pages>
  <Words>1515</Words>
  <Characters>8640</Characters>
  <Application>Microsoft Office Word</Application>
  <DocSecurity>0</DocSecurity>
  <Lines>72</Lines>
  <Paragraphs>20</Paragraphs>
  <ScaleCrop>false</ScaleCrop>
  <Company/>
  <LinksUpToDate>false</LinksUpToDate>
  <CharactersWithSpaces>10135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Media Release_New culturally adapted Safer Baby Bundle resources_Final</dc:title>
  <dc:creator>Arundhathi Lekshmi</dc:creator>
  <cp:lastModifiedBy>Arundhathi Lekshmi</cp:lastModifiedBy>
  <cp:revision>2</cp:revision>
  <dcterms:created xsi:type="dcterms:W3CDTF">2024-01-17T02:54:00Z</dcterms:created>
  <dcterms:modified xsi:type="dcterms:W3CDTF">2024-01-17T02:54:00Z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Producer">
    <vt:lpwstr>Skia/PDF m120 Google Docs Renderer</vt:lpwstr>
  </property>
</Properties>
</file>